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409C4" w14:textId="5C6493CA" w:rsidR="008553FB" w:rsidRPr="0077040E" w:rsidRDefault="00FD0711" w:rsidP="008553FB">
      <w:pPr>
        <w:spacing w:line="240" w:lineRule="auto"/>
        <w:jc w:val="center"/>
        <w:rPr>
          <w:rFonts w:ascii="Times New Roman" w:hAnsi="Times New Roman"/>
          <w:b/>
          <w:caps/>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r w:rsidR="00B13421">
        <w:rPr>
          <w:rFonts w:ascii="Times New Roman" w:hAnsi="Times New Roman"/>
          <w:b/>
          <w:caps/>
          <w:color w:val="9BBB59" w:themeColor="accent3"/>
          <w:sz w:val="24"/>
          <w:szCs w:val="24"/>
        </w:rPr>
        <w:t xml:space="preserve">/ </w:t>
      </w:r>
      <w:r w:rsidR="008553FB" w:rsidRPr="0077040E">
        <w:rPr>
          <w:rFonts w:ascii="Times New Roman" w:hAnsi="Times New Roman"/>
          <w:b/>
          <w:caps/>
          <w:sz w:val="24"/>
          <w:szCs w:val="24"/>
        </w:rPr>
        <w:t>P</w:t>
      </w:r>
      <w:r w:rsidR="003A2E84">
        <w:rPr>
          <w:rFonts w:ascii="Times New Roman" w:hAnsi="Times New Roman"/>
          <w:b/>
          <w:caps/>
          <w:sz w:val="24"/>
          <w:szCs w:val="24"/>
        </w:rPr>
        <w:t>LANIFICARE SI PROGRAMARE IN ANTRENAMNETUL SPORTIV</w:t>
      </w: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3346406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4B1264C7" w:rsidR="00FD0711" w:rsidRPr="001B1709" w:rsidRDefault="008553FB" w:rsidP="000B3BD0">
            <w:pPr>
              <w:spacing w:after="0" w:line="240" w:lineRule="auto"/>
              <w:rPr>
                <w:rFonts w:ascii="Times New Roman" w:hAnsi="Times New Roman"/>
                <w:b/>
                <w:bCs/>
                <w:sz w:val="24"/>
                <w:szCs w:val="24"/>
              </w:rPr>
            </w:pPr>
            <w:r>
              <w:rPr>
                <w:rFonts w:ascii="Times New Roman" w:hAnsi="Times New Roman"/>
                <w:b/>
                <w:bCs/>
                <w:sz w:val="24"/>
                <w:szCs w:val="24"/>
              </w:rPr>
              <w:t>Stiinte, Educatie Fizica si Informatica</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590D9283"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Educatie Fizica si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79E2DD0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Stiinta Sportului si Educatiei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0C78849B"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E717B0">
              <w:rPr>
                <w:rFonts w:ascii="Times New Roman" w:hAnsi="Times New Roman"/>
                <w:sz w:val="24"/>
                <w:szCs w:val="24"/>
              </w:rPr>
              <w:t>ță</w:t>
            </w:r>
            <w:r>
              <w:rPr>
                <w:rFonts w:ascii="Times New Roman" w:hAnsi="Times New Roman"/>
                <w:sz w:val="24"/>
                <w:szCs w:val="24"/>
              </w:rPr>
              <w:t xml:space="preserve"> </w:t>
            </w:r>
            <w:r w:rsidR="00E717B0">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0C31D0EE"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Roman</w:t>
            </w:r>
            <w:r w:rsidR="00E717B0">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315CD775"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E717B0">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9BEE317" w14:textId="77777777" w:rsidTr="00204311">
        <w:tc>
          <w:tcPr>
            <w:tcW w:w="2846" w:type="dxa"/>
            <w:gridSpan w:val="3"/>
          </w:tcPr>
          <w:p w14:paraId="0CECF17E" w14:textId="263AB2D6" w:rsidR="00532F3D" w:rsidRPr="00E717B0"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34FFF244" w:rsidR="001F003F" w:rsidRPr="00364C75" w:rsidRDefault="008553FB" w:rsidP="000B3BD0">
            <w:pPr>
              <w:spacing w:after="0" w:line="240" w:lineRule="auto"/>
              <w:rPr>
                <w:rFonts w:ascii="Times New Roman" w:hAnsi="Times New Roman"/>
                <w:b/>
                <w:bCs/>
                <w:sz w:val="24"/>
                <w:szCs w:val="24"/>
                <w:highlight w:val="yellow"/>
              </w:rPr>
            </w:pPr>
            <w:r w:rsidRPr="008553FB">
              <w:rPr>
                <w:rFonts w:ascii="Times New Roman" w:hAnsi="Times New Roman"/>
                <w:b/>
                <w:bCs/>
                <w:sz w:val="24"/>
                <w:szCs w:val="24"/>
              </w:rPr>
              <w:t>P</w:t>
            </w:r>
            <w:r w:rsidR="003A2E84">
              <w:rPr>
                <w:rFonts w:ascii="Times New Roman" w:hAnsi="Times New Roman"/>
                <w:b/>
                <w:bCs/>
                <w:sz w:val="24"/>
                <w:szCs w:val="24"/>
              </w:rPr>
              <w:t>lanificare si programare in antrenamentul sportiv</w:t>
            </w:r>
          </w:p>
        </w:tc>
      </w:tr>
      <w:tr w:rsidR="00FD0711" w:rsidRPr="0007194F" w14:paraId="0DCE014A" w14:textId="77777777" w:rsidTr="00204311">
        <w:tc>
          <w:tcPr>
            <w:tcW w:w="4449" w:type="dxa"/>
            <w:gridSpan w:val="5"/>
          </w:tcPr>
          <w:p w14:paraId="0B1AC05A" w14:textId="59C267F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r w:rsidR="00085094">
              <w:rPr>
                <w:rFonts w:ascii="Times New Roman" w:hAnsi="Times New Roman"/>
                <w:color w:val="9BBB59" w:themeColor="accent3"/>
                <w:sz w:val="24"/>
                <w:szCs w:val="24"/>
              </w:rPr>
              <w:t>/</w:t>
            </w:r>
          </w:p>
        </w:tc>
        <w:tc>
          <w:tcPr>
            <w:tcW w:w="5556" w:type="dxa"/>
            <w:gridSpan w:val="6"/>
          </w:tcPr>
          <w:p w14:paraId="1C51EBC1" w14:textId="2CC7E3C2"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1EAE352A" w:rsidR="00FD0711" w:rsidRPr="0007194F" w:rsidRDefault="00E717B0"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29A1D4E0"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CB7018">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082611F7" w:rsidR="00204311" w:rsidRPr="00B153B0" w:rsidRDefault="00E717B0" w:rsidP="000B3BD0">
            <w:pPr>
              <w:spacing w:line="240" w:lineRule="auto"/>
              <w:rPr>
                <w:rFonts w:ascii="Times New Roman" w:hAnsi="Times New Roman"/>
                <w:sz w:val="24"/>
                <w:szCs w:val="24"/>
                <w:lang w:val="en-US"/>
              </w:rPr>
            </w:pPr>
            <w:r>
              <w:rPr>
                <w:rFonts w:ascii="Times New Roman" w:hAnsi="Times New Roman"/>
                <w:sz w:val="24"/>
                <w:szCs w:val="24"/>
                <w:lang w:val="en-US"/>
              </w:rPr>
              <w:t>DA</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2D08FC1E" w:rsidR="00204311" w:rsidRPr="007F393B" w:rsidRDefault="005B7E57" w:rsidP="000B3BD0">
            <w:pPr>
              <w:spacing w:after="0" w:line="240" w:lineRule="auto"/>
              <w:rPr>
                <w:rFonts w:ascii="Times New Roman" w:hAnsi="Times New Roman"/>
                <w:sz w:val="24"/>
                <w:szCs w:val="24"/>
              </w:rPr>
            </w:pPr>
            <w:r w:rsidRPr="005B7E57">
              <w:rPr>
                <w:rFonts w:ascii="Times New Roman" w:hAnsi="Times New Roman"/>
                <w:sz w:val="24"/>
                <w:szCs w:val="24"/>
              </w:rPr>
              <w:t>B</w:t>
            </w:r>
            <w:r w:rsidR="0077040E">
              <w:rPr>
                <w:rFonts w:ascii="Times New Roman" w:hAnsi="Times New Roman"/>
                <w:sz w:val="24"/>
                <w:szCs w:val="24"/>
              </w:rPr>
              <w:t xml:space="preserve">  </w:t>
            </w:r>
            <w:r w:rsidR="003A2E84" w:rsidRPr="003A2E84">
              <w:rPr>
                <w:rFonts w:ascii="Times New Roman" w:hAnsi="Times New Roman"/>
                <w:sz w:val="24"/>
                <w:szCs w:val="24"/>
              </w:rPr>
              <w:t>UPB.18.M4.O.04-07</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0252DE5C"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20C7442B" w14:textId="786A1523"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p>
        </w:tc>
        <w:tc>
          <w:tcPr>
            <w:tcW w:w="591" w:type="dxa"/>
          </w:tcPr>
          <w:p w14:paraId="178ED6A1" w14:textId="02B43FAF"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1</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73AE25C8"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2</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4C0C1D7A"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22364733"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14</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4AD8C629" w:rsidR="00FD0711" w:rsidRPr="00B153B0" w:rsidRDefault="003A2E84"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5654D716" w:rsidR="0065472F" w:rsidRDefault="00E717B0" w:rsidP="000B3BD0">
            <w:pPr>
              <w:spacing w:after="0" w:line="240" w:lineRule="auto"/>
              <w:rPr>
                <w:rFonts w:ascii="Times New Roman" w:hAnsi="Times New Roman"/>
                <w:sz w:val="24"/>
                <w:szCs w:val="24"/>
              </w:rPr>
            </w:pPr>
            <w:r>
              <w:rPr>
                <w:rFonts w:ascii="Times New Roman" w:hAnsi="Times New Roman"/>
                <w:sz w:val="24"/>
                <w:szCs w:val="24"/>
              </w:rPr>
              <w:t>35</w:t>
            </w:r>
          </w:p>
          <w:p w14:paraId="4E82F983" w14:textId="2B166F16" w:rsidR="00B153B0" w:rsidRDefault="0077040E" w:rsidP="000B3BD0">
            <w:pPr>
              <w:spacing w:after="0" w:line="240" w:lineRule="auto"/>
              <w:rPr>
                <w:rFonts w:ascii="Times New Roman" w:hAnsi="Times New Roman"/>
                <w:sz w:val="24"/>
                <w:szCs w:val="24"/>
              </w:rPr>
            </w:pPr>
            <w:r>
              <w:rPr>
                <w:rFonts w:ascii="Times New Roman" w:hAnsi="Times New Roman"/>
                <w:sz w:val="24"/>
                <w:szCs w:val="24"/>
              </w:rPr>
              <w:t>3</w:t>
            </w:r>
            <w:r w:rsidR="00E717B0">
              <w:rPr>
                <w:rFonts w:ascii="Times New Roman" w:hAnsi="Times New Roman"/>
                <w:sz w:val="24"/>
                <w:szCs w:val="24"/>
              </w:rPr>
              <w:t>5</w:t>
            </w:r>
          </w:p>
          <w:p w14:paraId="1C6A2A20" w14:textId="0791BDAA" w:rsidR="00B153B0"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3</w:t>
            </w:r>
            <w:r w:rsidR="00E717B0">
              <w:rPr>
                <w:rFonts w:ascii="Times New Roman" w:hAnsi="Times New Roman"/>
                <w:sz w:val="24"/>
                <w:szCs w:val="24"/>
              </w:rPr>
              <w:t>5</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2DFAA018" w:rsidR="00FD0711" w:rsidRPr="0007194F" w:rsidRDefault="00E717B0" w:rsidP="000B3BD0">
            <w:pPr>
              <w:spacing w:after="0" w:line="240" w:lineRule="auto"/>
              <w:rPr>
                <w:rFonts w:ascii="Times New Roman" w:hAnsi="Times New Roman"/>
                <w:sz w:val="24"/>
                <w:szCs w:val="24"/>
              </w:rPr>
            </w:pPr>
            <w:r>
              <w:rPr>
                <w:rFonts w:ascii="Times New Roman" w:hAnsi="Times New Roman"/>
                <w:sz w:val="24"/>
                <w:szCs w:val="24"/>
              </w:rPr>
              <w:t>7</w:t>
            </w: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6D4727FE" w:rsidR="00FD0711"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4</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5FD5ED50" w:rsidR="00A8092B" w:rsidRPr="007F393B" w:rsidRDefault="00E717B0" w:rsidP="000B3BD0">
            <w:pPr>
              <w:spacing w:after="0" w:line="240" w:lineRule="auto"/>
              <w:rPr>
                <w:rFonts w:ascii="Times New Roman" w:hAnsi="Times New Roman"/>
                <w:sz w:val="24"/>
                <w:szCs w:val="24"/>
                <w:highlight w:val="yellow"/>
              </w:rPr>
            </w:pPr>
            <w:r>
              <w:rPr>
                <w:rFonts w:ascii="Times New Roman" w:hAnsi="Times New Roman"/>
                <w:sz w:val="24"/>
                <w:szCs w:val="24"/>
              </w:rPr>
              <w:t>6</w:t>
            </w: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73AAE154" w:rsidR="00FD0711" w:rsidRPr="00B153B0" w:rsidRDefault="00E717B0" w:rsidP="000B3BD0">
            <w:pPr>
              <w:spacing w:after="0" w:line="240" w:lineRule="auto"/>
              <w:jc w:val="center"/>
              <w:rPr>
                <w:rFonts w:ascii="Times New Roman" w:hAnsi="Times New Roman"/>
                <w:b/>
                <w:bCs/>
                <w:sz w:val="24"/>
                <w:szCs w:val="24"/>
              </w:rPr>
            </w:pPr>
            <w:r>
              <w:rPr>
                <w:rFonts w:ascii="Times New Roman" w:hAnsi="Times New Roman"/>
                <w:b/>
                <w:bCs/>
                <w:sz w:val="24"/>
                <w:szCs w:val="24"/>
              </w:rPr>
              <w:t>122</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7DDAAB4E" w:rsidR="00FD0711" w:rsidRPr="00B153B0" w:rsidRDefault="003A2E84"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E717B0">
              <w:rPr>
                <w:rFonts w:ascii="Times New Roman" w:hAnsi="Times New Roman"/>
                <w:b/>
                <w:bCs/>
                <w:sz w:val="24"/>
                <w:szCs w:val="24"/>
              </w:rPr>
              <w:t>50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17CBCDEC" w:rsidR="00FD0711" w:rsidRPr="00B153B0" w:rsidRDefault="00E717B0" w:rsidP="000B3BD0">
            <w:pPr>
              <w:spacing w:after="0" w:line="240" w:lineRule="auto"/>
              <w:jc w:val="center"/>
              <w:rPr>
                <w:rFonts w:ascii="Times New Roman" w:hAnsi="Times New Roman"/>
                <w:b/>
                <w:bCs/>
                <w:sz w:val="24"/>
                <w:szCs w:val="24"/>
              </w:rPr>
            </w:pPr>
            <w:r>
              <w:rPr>
                <w:rFonts w:ascii="Times New Roman" w:hAnsi="Times New Roman"/>
                <w:b/>
                <w:bCs/>
                <w:sz w:val="24"/>
                <w:szCs w:val="24"/>
              </w:rPr>
              <w:t>6</w:t>
            </w:r>
          </w:p>
        </w:tc>
      </w:tr>
    </w:tbl>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3681"/>
        <w:gridCol w:w="6775"/>
      </w:tblGrid>
      <w:tr w:rsidR="00B609FA" w14:paraId="3F04A19B" w14:textId="77777777" w:rsidTr="00C20F6B">
        <w:tc>
          <w:tcPr>
            <w:tcW w:w="3681"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6775" w:type="dxa"/>
          </w:tcPr>
          <w:p w14:paraId="42F152DC" w14:textId="526FF6A3" w:rsidR="00B609FA" w:rsidRPr="0077040E" w:rsidRDefault="0077040E" w:rsidP="00B153B0">
            <w:pPr>
              <w:rPr>
                <w:rFonts w:ascii="Times New Roman" w:hAnsi="Times New Roman"/>
                <w:sz w:val="24"/>
                <w:szCs w:val="24"/>
                <w:highlight w:val="yellow"/>
              </w:rPr>
            </w:pPr>
            <w:r w:rsidRPr="0077040E">
              <w:rPr>
                <w:rFonts w:ascii="Times New Roman" w:hAnsi="Times New Roman"/>
                <w:sz w:val="24"/>
                <w:szCs w:val="24"/>
              </w:rPr>
              <w:t>Acumularea tuturor cunoştinţelor transmise la cursurile programului de licenţă SPM şi a celor ale programului de master PS sem I-II</w:t>
            </w:r>
            <w:r w:rsidR="00CB7018">
              <w:rPr>
                <w:rFonts w:ascii="Times New Roman" w:hAnsi="Times New Roman"/>
                <w:sz w:val="24"/>
                <w:szCs w:val="24"/>
              </w:rPr>
              <w:t>I</w:t>
            </w:r>
          </w:p>
        </w:tc>
      </w:tr>
      <w:tr w:rsidR="00B609FA" w14:paraId="07B5BF3D" w14:textId="77777777" w:rsidTr="00C20F6B">
        <w:tc>
          <w:tcPr>
            <w:tcW w:w="3681"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6775" w:type="dxa"/>
          </w:tcPr>
          <w:p w14:paraId="14A48CAF" w14:textId="310AC33D" w:rsidR="008421F0" w:rsidRPr="00B153B0" w:rsidRDefault="008421F0" w:rsidP="00B153B0">
            <w:pPr>
              <w:rPr>
                <w:rFonts w:ascii="Times New Roman" w:hAnsi="Times New Roman"/>
                <w:sz w:val="24"/>
                <w:szCs w:val="24"/>
                <w:highlight w:val="yellow"/>
              </w:rPr>
            </w:pPr>
          </w:p>
        </w:tc>
      </w:tr>
    </w:tbl>
    <w:p w14:paraId="62763A56" w14:textId="77777777" w:rsidR="00B609FA" w:rsidRDefault="00B609FA" w:rsidP="000B3BD0">
      <w:pPr>
        <w:spacing w:after="0" w:line="240" w:lineRule="auto"/>
        <w:rPr>
          <w:rFonts w:ascii="Times New Roman" w:hAnsi="Times New Roman"/>
          <w:sz w:val="24"/>
          <w:szCs w:val="24"/>
        </w:rPr>
      </w:pPr>
    </w:p>
    <w:p w14:paraId="25175690" w14:textId="77777777" w:rsidR="00C20F6B" w:rsidRDefault="00C20F6B" w:rsidP="000B3BD0">
      <w:pPr>
        <w:spacing w:after="0" w:line="240" w:lineRule="auto"/>
        <w:rPr>
          <w:rFonts w:ascii="Times New Roman" w:hAnsi="Times New Roman"/>
          <w:sz w:val="24"/>
          <w:szCs w:val="24"/>
        </w:rPr>
      </w:pPr>
    </w:p>
    <w:p w14:paraId="6CA8D167" w14:textId="77777777" w:rsidR="001B1D5F" w:rsidRPr="001B1D5F" w:rsidRDefault="001B1D5F" w:rsidP="000B3BD0">
      <w:pPr>
        <w:pStyle w:val="ListParagraph"/>
        <w:spacing w:after="0" w:line="240" w:lineRule="auto"/>
        <w:rPr>
          <w:rFonts w:ascii="Times New Roman" w:hAnsi="Times New Roman"/>
          <w:sz w:val="24"/>
          <w:szCs w:val="24"/>
        </w:rPr>
      </w:pPr>
    </w:p>
    <w:p w14:paraId="0B73780D" w14:textId="177AF2E2"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6775"/>
      </w:tblGrid>
      <w:tr w:rsidR="00C20F6B" w:rsidRPr="0007194F" w14:paraId="227CD8A7" w14:textId="038C8B42" w:rsidTr="00C20F6B">
        <w:tc>
          <w:tcPr>
            <w:tcW w:w="3681" w:type="dxa"/>
          </w:tcPr>
          <w:p w14:paraId="67D1452A" w14:textId="2A4B17D1" w:rsidR="00C20F6B" w:rsidRPr="0007194F" w:rsidRDefault="00C20F6B"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Pr="00A1304B">
              <w:rPr>
                <w:rFonts w:ascii="Times New Roman" w:hAnsi="Times New Roman"/>
                <w:sz w:val="24"/>
                <w:szCs w:val="24"/>
              </w:rPr>
              <w:t>de desfășurare a cursului</w:t>
            </w:r>
          </w:p>
        </w:tc>
        <w:tc>
          <w:tcPr>
            <w:tcW w:w="6775" w:type="dxa"/>
          </w:tcPr>
          <w:p w14:paraId="41C71C73" w14:textId="309D6379" w:rsidR="00C20F6B" w:rsidRPr="00B153B0" w:rsidRDefault="00C20F6B" w:rsidP="00B153B0">
            <w:pPr>
              <w:spacing w:after="0" w:line="240" w:lineRule="auto"/>
              <w:ind w:left="641"/>
              <w:rPr>
                <w:rFonts w:ascii="Times New Roman" w:hAnsi="Times New Roman"/>
                <w:sz w:val="24"/>
                <w:szCs w:val="24"/>
              </w:rPr>
            </w:pPr>
            <w:r w:rsidRPr="00B153B0">
              <w:rPr>
                <w:rFonts w:ascii="Times New Roman" w:hAnsi="Times New Roman"/>
                <w:sz w:val="24"/>
                <w:szCs w:val="24"/>
              </w:rPr>
              <w:t>Sala de curs, videoproiector</w:t>
            </w:r>
          </w:p>
        </w:tc>
      </w:tr>
      <w:tr w:rsidR="00C20F6B" w:rsidRPr="0007194F" w14:paraId="1EB8D62A" w14:textId="0E9B32F7" w:rsidTr="00C20F6B">
        <w:tc>
          <w:tcPr>
            <w:tcW w:w="3681" w:type="dxa"/>
          </w:tcPr>
          <w:p w14:paraId="2A904C85" w14:textId="364D2C82" w:rsidR="00C20F6B" w:rsidRPr="0007194F" w:rsidRDefault="00C20F6B"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r w:rsidRPr="00A1304B">
              <w:rPr>
                <w:rFonts w:ascii="Times New Roman" w:hAnsi="Times New Roman"/>
                <w:color w:val="9BBB59" w:themeColor="accent3"/>
                <w:sz w:val="24"/>
                <w:szCs w:val="24"/>
              </w:rPr>
              <w:t>/</w:t>
            </w:r>
          </w:p>
        </w:tc>
        <w:tc>
          <w:tcPr>
            <w:tcW w:w="6775" w:type="dxa"/>
          </w:tcPr>
          <w:p w14:paraId="4A3DE837" w14:textId="77777777" w:rsidR="00C20F6B" w:rsidRDefault="00C20F6B" w:rsidP="00B153B0">
            <w:pPr>
              <w:spacing w:after="0" w:line="240" w:lineRule="auto"/>
              <w:ind w:left="641"/>
              <w:jc w:val="both"/>
              <w:rPr>
                <w:rFonts w:ascii="Times New Roman" w:hAnsi="Times New Roman"/>
                <w:sz w:val="24"/>
                <w:szCs w:val="24"/>
              </w:rPr>
            </w:pPr>
          </w:p>
          <w:p w14:paraId="72FEF762" w14:textId="1CC8464E" w:rsidR="00C20F6B" w:rsidRPr="00B153B0" w:rsidRDefault="00C20F6B" w:rsidP="00B153B0">
            <w:pPr>
              <w:spacing w:after="0" w:line="240" w:lineRule="auto"/>
              <w:ind w:left="641"/>
              <w:jc w:val="both"/>
              <w:rPr>
                <w:rFonts w:ascii="Times New Roman" w:hAnsi="Times New Roman"/>
                <w:sz w:val="24"/>
                <w:szCs w:val="24"/>
              </w:rPr>
            </w:pPr>
            <w:r w:rsidRPr="00B153B0">
              <w:rPr>
                <w:rFonts w:ascii="Times New Roman" w:hAnsi="Times New Roman"/>
                <w:sz w:val="24"/>
                <w:szCs w:val="24"/>
              </w:rPr>
              <w:t>Sala de curs, videoproiector</w:t>
            </w:r>
          </w:p>
        </w:tc>
      </w:tr>
    </w:tbl>
    <w:p w14:paraId="33FCCE31" w14:textId="77777777" w:rsidR="00FD0711" w:rsidRDefault="00FD0711" w:rsidP="000B3BD0">
      <w:pPr>
        <w:spacing w:line="240" w:lineRule="auto"/>
        <w:rPr>
          <w:rFonts w:ascii="Times New Roman" w:hAnsi="Times New Roman"/>
          <w:sz w:val="24"/>
          <w:szCs w:val="24"/>
        </w:rPr>
      </w:pPr>
    </w:p>
    <w:p w14:paraId="6287B6BB" w14:textId="2AB2867F" w:rsidR="00F5539E" w:rsidRDefault="00D31C96" w:rsidP="00B153B0">
      <w:pPr>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1932E7F0" w14:textId="77777777" w:rsidR="008576A6" w:rsidRPr="00C20F6B" w:rsidRDefault="008576A6" w:rsidP="00C20F6B">
      <w:pPr>
        <w:spacing w:after="160" w:line="278" w:lineRule="auto"/>
        <w:ind w:firstLine="708"/>
        <w:rPr>
          <w:rFonts w:ascii="Times New Roman" w:hAnsi="Times New Roman"/>
          <w:sz w:val="24"/>
          <w:szCs w:val="24"/>
        </w:rPr>
      </w:pPr>
      <w:r w:rsidRPr="00C20F6B">
        <w:rPr>
          <w:rFonts w:ascii="Times New Roman" w:hAnsi="Times New Roman"/>
          <w:sz w:val="24"/>
          <w:szCs w:val="24"/>
        </w:rPr>
        <w:t>Formarea competenţelor profesionale în direcţia elaborării documentelor de planificare şi programare a antrenamentului sportiv.</w:t>
      </w:r>
    </w:p>
    <w:p w14:paraId="31732AA6" w14:textId="0DB787A1" w:rsidR="0091383B" w:rsidRPr="008576A6" w:rsidRDefault="000B3BD0" w:rsidP="008576A6">
      <w:pPr>
        <w:spacing w:after="160" w:line="278" w:lineRule="auto"/>
        <w:rPr>
          <w:rFonts w:ascii="Times New Roman" w:hAnsi="Times New Roman"/>
          <w:i/>
          <w:iCs/>
          <w:color w:val="7F7F7F" w:themeColor="text1" w:themeTint="80"/>
          <w:sz w:val="24"/>
          <w:szCs w:val="24"/>
          <w:highlight w:val="yellow"/>
        </w:rPr>
      </w:pPr>
      <w:r w:rsidRPr="008576A6">
        <w:rPr>
          <w:rFonts w:ascii="Times New Roman" w:hAnsi="Times New Roman"/>
          <w:b/>
          <w:sz w:val="24"/>
          <w:szCs w:val="24"/>
        </w:rPr>
        <w:t>7</w:t>
      </w:r>
      <w:r w:rsidR="00D31C96" w:rsidRPr="008576A6">
        <w:rPr>
          <w:rFonts w:ascii="Times New Roman" w:hAnsi="Times New Roman"/>
          <w:b/>
          <w:sz w:val="24"/>
          <w:szCs w:val="24"/>
        </w:rPr>
        <w:t>. Rezultatele învă</w:t>
      </w:r>
      <w:r w:rsidR="001B1709" w:rsidRPr="008576A6">
        <w:rPr>
          <w:rFonts w:ascii="Times New Roman" w:hAnsi="Times New Roman"/>
          <w:b/>
          <w:sz w:val="24"/>
          <w:szCs w:val="24"/>
        </w:rPr>
        <w:t>ț</w:t>
      </w:r>
      <w:r w:rsidR="00D31C96" w:rsidRPr="008576A6">
        <w:rPr>
          <w:rFonts w:ascii="Times New Roman" w:hAnsi="Times New Roman"/>
          <w:b/>
          <w:sz w:val="24"/>
          <w:szCs w:val="24"/>
        </w:rPr>
        <w:t>ării</w:t>
      </w:r>
      <w:r w:rsidR="009739F4" w:rsidRPr="008576A6">
        <w:rPr>
          <w:rFonts w:ascii="Times New Roman" w:hAnsi="Times New Roman"/>
          <w:b/>
          <w:color w:val="9BBB59" w:themeColor="accent3"/>
          <w:sz w:val="24"/>
          <w:szCs w:val="24"/>
        </w:rPr>
        <w:t xml:space="preserve"> </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8576A6" w:rsidRPr="0007194F" w14:paraId="566E91DD" w14:textId="77777777" w:rsidTr="004E2B2F">
        <w:trPr>
          <w:cantSplit/>
          <w:trHeight w:val="1235"/>
        </w:trPr>
        <w:tc>
          <w:tcPr>
            <w:tcW w:w="991" w:type="dxa"/>
            <w:textDirection w:val="btLr"/>
            <w:vAlign w:val="center"/>
          </w:tcPr>
          <w:p w14:paraId="2A37F1F5" w14:textId="6D525936" w:rsidR="008576A6" w:rsidRPr="0007194F" w:rsidRDefault="008576A6" w:rsidP="008576A6">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756048EA" w14:textId="77777777" w:rsidR="008576A6" w:rsidRPr="004A094A" w:rsidRDefault="008576A6"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Întelege și aplică  strategii de predare utilizate în domeniul Știința sportului și educației fizice</w:t>
            </w:r>
          </w:p>
          <w:p w14:paraId="09DA2F1A" w14:textId="77777777" w:rsidR="008576A6" w:rsidRPr="004A094A" w:rsidRDefault="008576A6"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Identifică factorii care influențează învățarea în educație fizică și sport, inclusiv motivația, retenția, transferul și autoreglarea</w:t>
            </w:r>
          </w:p>
          <w:p w14:paraId="6305E94C" w14:textId="4340A96C" w:rsidR="008576A6" w:rsidRPr="004A094A" w:rsidRDefault="008576A6"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Aplicarea principiilor fundamentale ale organizării instruirii în educația fizică și sport.</w:t>
            </w:r>
          </w:p>
        </w:tc>
        <w:tc>
          <w:tcPr>
            <w:tcW w:w="9465" w:type="dxa"/>
          </w:tcPr>
          <w:p w14:paraId="7E4C7698" w14:textId="09E2F60C" w:rsidR="008576A6" w:rsidRPr="00B153B0" w:rsidRDefault="008576A6" w:rsidP="008576A6">
            <w:pPr>
              <w:spacing w:after="0" w:line="240" w:lineRule="auto"/>
              <w:ind w:left="167"/>
              <w:jc w:val="both"/>
              <w:rPr>
                <w:rFonts w:ascii="Times New Roman" w:hAnsi="Times New Roman"/>
                <w:sz w:val="24"/>
                <w:szCs w:val="24"/>
              </w:rPr>
            </w:pPr>
          </w:p>
        </w:tc>
      </w:tr>
      <w:tr w:rsidR="008576A6" w:rsidRPr="0007194F" w14:paraId="5DFA1C59" w14:textId="77777777" w:rsidTr="004E2B2F">
        <w:trPr>
          <w:cantSplit/>
          <w:trHeight w:val="3095"/>
        </w:trPr>
        <w:tc>
          <w:tcPr>
            <w:tcW w:w="991" w:type="dxa"/>
            <w:textDirection w:val="btLr"/>
            <w:vAlign w:val="center"/>
          </w:tcPr>
          <w:p w14:paraId="6ADEB3CF" w14:textId="401B5B12" w:rsidR="008576A6" w:rsidRPr="0007194F" w:rsidRDefault="008576A6" w:rsidP="008576A6">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22B06948" w14:textId="77777777" w:rsidR="008576A6" w:rsidRPr="004A094A" w:rsidRDefault="008576A6"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Identificarea și implementare metodelor didactice active și interactive utilizate în procesul de predare a educației fizice și sportului.</w:t>
            </w:r>
          </w:p>
          <w:p w14:paraId="00A200A0" w14:textId="09E93D7A"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Aplicarea tehnicilor de predare bazate pe învățarea prin practică, joc și simulări specifice sportului.</w:t>
            </w:r>
          </w:p>
          <w:p w14:paraId="76EE80D5" w14:textId="77777777" w:rsidR="004E2B2F"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Utilizarea tehnicilor de comunicare eficientă pentru a motiva elevii în procesul de învățare.</w:t>
            </w:r>
          </w:p>
          <w:p w14:paraId="12E6D529" w14:textId="77777777" w:rsidR="004E2B2F"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Aplicarea unor strategii diferențiate de predare pentru a sprijini elevii cu ritmuri de învățare diferite.</w:t>
            </w:r>
          </w:p>
          <w:p w14:paraId="33A43DDB" w14:textId="410A7E50" w:rsidR="004E2B2F"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Crearea unor programe individualizate de antrenament sau instruire pentru maximizarea progresului elevilor.</w:t>
            </w:r>
          </w:p>
          <w:p w14:paraId="5539818D" w14:textId="77777777" w:rsidR="004E2B2F"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Dezvoltarea capacității de a planifica și structura sesiuni de instruire eficiente, adaptate diferitelor niveluri de performanță.</w:t>
            </w:r>
          </w:p>
          <w:p w14:paraId="02F6012C" w14:textId="44F8247F" w:rsidR="008576A6"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Capacitatea de a adapta planurile de instruire în funcție de caracteristicile individuale ale elevilor/sportivilor.</w:t>
            </w:r>
          </w:p>
        </w:tc>
        <w:tc>
          <w:tcPr>
            <w:tcW w:w="9465" w:type="dxa"/>
          </w:tcPr>
          <w:p w14:paraId="18D5D286" w14:textId="74D3F8A0" w:rsidR="008576A6" w:rsidRPr="00832A4C" w:rsidRDefault="008576A6" w:rsidP="008576A6">
            <w:pPr>
              <w:spacing w:after="0" w:line="240" w:lineRule="auto"/>
              <w:ind w:left="165"/>
              <w:jc w:val="both"/>
              <w:rPr>
                <w:rFonts w:ascii="Times New Roman" w:hAnsi="Times New Roman"/>
                <w:sz w:val="24"/>
                <w:szCs w:val="24"/>
              </w:rPr>
            </w:pPr>
          </w:p>
        </w:tc>
      </w:tr>
      <w:tr w:rsidR="008576A6" w:rsidRPr="0007194F" w14:paraId="385B65B9" w14:textId="77777777" w:rsidTr="004E2B2F">
        <w:trPr>
          <w:cantSplit/>
          <w:trHeight w:val="3083"/>
        </w:trPr>
        <w:tc>
          <w:tcPr>
            <w:tcW w:w="991" w:type="dxa"/>
            <w:textDirection w:val="btLr"/>
            <w:vAlign w:val="center"/>
          </w:tcPr>
          <w:p w14:paraId="5F1E5F9E" w14:textId="4FB1F9F8" w:rsidR="008576A6" w:rsidRDefault="008576A6" w:rsidP="008576A6">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5" w:type="dxa"/>
          </w:tcPr>
          <w:p w14:paraId="74F5D6E2" w14:textId="77777777" w:rsidR="008576A6" w:rsidRPr="004A094A" w:rsidRDefault="008576A6"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Asumarea responsabilității în aplicarea metodelor didactice moderne pentru îmbunătățirea procesului de predare și învățare în sport</w:t>
            </w:r>
          </w:p>
          <w:p w14:paraId="21A3703A" w14:textId="42128CE9"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Adaptarea strategiilor de predare la diversitatea grupului și la cerințele individuale ale acestora.</w:t>
            </w:r>
          </w:p>
          <w:p w14:paraId="42146632" w14:textId="701C3219"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Asumarea responsabilității pentru îmbunătățirea continuă a procesului de predare și învățare în educația fizică și sport.</w:t>
            </w:r>
          </w:p>
          <w:p w14:paraId="4AC4D316" w14:textId="77777777" w:rsidR="004E2B2F"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Crearea unui mediu de învățare incluziv și favorabil dezvoltării competențelor fizice și psihomotrice.</w:t>
            </w:r>
          </w:p>
          <w:p w14:paraId="770EA115" w14:textId="35FBA755"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Dezvoltarea inițiativei pentru utilizarea tehnologiilor moderne în susținerea procesului educațional sportiv.</w:t>
            </w:r>
          </w:p>
          <w:p w14:paraId="66366DC2" w14:textId="653B5C83"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Asumarea responsabilității pentru implementarea unor programe de instruire eficiente și personalizate</w:t>
            </w:r>
          </w:p>
          <w:p w14:paraId="52BDC465" w14:textId="46B02DEF" w:rsidR="004E2B2F" w:rsidRPr="004A094A" w:rsidRDefault="004E2B2F" w:rsidP="008576A6">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Crearea unui mediu de instruire sigur, incluziv și motivant pentru elevi și sportivi.</w:t>
            </w:r>
          </w:p>
          <w:p w14:paraId="0045FB9D" w14:textId="2ECC0CEC" w:rsidR="008576A6" w:rsidRPr="004A094A" w:rsidRDefault="004E2B2F" w:rsidP="004E2B2F">
            <w:pPr>
              <w:numPr>
                <w:ilvl w:val="0"/>
                <w:numId w:val="25"/>
              </w:numPr>
              <w:tabs>
                <w:tab w:val="clear" w:pos="527"/>
                <w:tab w:val="num" w:pos="167"/>
              </w:tabs>
              <w:spacing w:after="0" w:line="240" w:lineRule="auto"/>
              <w:ind w:left="167" w:hanging="142"/>
              <w:jc w:val="both"/>
              <w:rPr>
                <w:rFonts w:ascii="Times New Roman" w:hAnsi="Times New Roman"/>
                <w:sz w:val="24"/>
                <w:szCs w:val="24"/>
              </w:rPr>
            </w:pPr>
            <w:r w:rsidRPr="004A094A">
              <w:rPr>
                <w:rFonts w:ascii="Times New Roman" w:hAnsi="Times New Roman"/>
                <w:sz w:val="24"/>
                <w:szCs w:val="24"/>
              </w:rPr>
              <w:t>Implementarea unui sistem de monitorizare a progresului în instruire, bazat pe obiective clare și măsurabile.</w:t>
            </w:r>
          </w:p>
        </w:tc>
        <w:tc>
          <w:tcPr>
            <w:tcW w:w="9465" w:type="dxa"/>
          </w:tcPr>
          <w:p w14:paraId="277115BB" w14:textId="3297AFF4" w:rsidR="008576A6" w:rsidRPr="00832A4C" w:rsidRDefault="008576A6" w:rsidP="008576A6">
            <w:pPr>
              <w:spacing w:after="0" w:line="240" w:lineRule="auto"/>
              <w:ind w:left="167"/>
              <w:rPr>
                <w:rFonts w:ascii="Times New Roman" w:hAnsi="Times New Roman"/>
                <w:sz w:val="24"/>
                <w:szCs w:val="24"/>
              </w:rPr>
            </w:pPr>
          </w:p>
        </w:tc>
      </w:tr>
    </w:tbl>
    <w:p w14:paraId="255A4C4A" w14:textId="77777777" w:rsidR="00801DB0" w:rsidRDefault="00801DB0" w:rsidP="000B3BD0">
      <w:pPr>
        <w:spacing w:line="240" w:lineRule="auto"/>
        <w:rPr>
          <w:rFonts w:ascii="Times New Roman" w:hAnsi="Times New Roman"/>
          <w:sz w:val="24"/>
          <w:szCs w:val="24"/>
        </w:rPr>
      </w:pPr>
    </w:p>
    <w:p w14:paraId="142D83CF" w14:textId="77777777" w:rsidR="001B1D5F" w:rsidRDefault="001B1D5F" w:rsidP="000B3BD0">
      <w:pPr>
        <w:spacing w:line="240" w:lineRule="auto"/>
        <w:rPr>
          <w:rFonts w:ascii="Times New Roman" w:hAnsi="Times New Roman"/>
          <w:sz w:val="24"/>
          <w:szCs w:val="24"/>
        </w:rPr>
      </w:pPr>
    </w:p>
    <w:p w14:paraId="35C94E18" w14:textId="77777777" w:rsidR="004A094A" w:rsidRDefault="004A094A" w:rsidP="000B3BD0">
      <w:pPr>
        <w:spacing w:line="240" w:lineRule="auto"/>
        <w:rPr>
          <w:rFonts w:ascii="Times New Roman" w:hAnsi="Times New Roman"/>
          <w:sz w:val="24"/>
          <w:szCs w:val="24"/>
        </w:rPr>
      </w:pPr>
    </w:p>
    <w:p w14:paraId="26C86624" w14:textId="412E8EB7" w:rsidR="007C6BB6" w:rsidRPr="00832A4C" w:rsidRDefault="000B3BD0" w:rsidP="00832A4C">
      <w:pPr>
        <w:spacing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p>
    <w:p w14:paraId="71033B15" w14:textId="7D47856B" w:rsidR="006577CD" w:rsidRPr="00832A4C" w:rsidRDefault="00A45D21" w:rsidP="006577CD">
      <w:pPr>
        <w:spacing w:after="0" w:line="240" w:lineRule="auto"/>
        <w:ind w:firstLine="708"/>
        <w:jc w:val="both"/>
        <w:rPr>
          <w:rFonts w:ascii="Times New Roman" w:hAnsi="Times New Roman"/>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23FE83D3" w14:textId="77777777" w:rsidR="00975323" w:rsidRPr="00832A4C" w:rsidRDefault="00924485" w:rsidP="00F5539E">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BA3D0B">
      <w:pPr>
        <w:spacing w:after="0" w:line="240" w:lineRule="auto"/>
        <w:rPr>
          <w:rFonts w:ascii="Times New Roman" w:hAnsi="Times New Roman"/>
          <w:b/>
          <w:sz w:val="24"/>
          <w:szCs w:val="24"/>
        </w:rPr>
      </w:pPr>
    </w:p>
    <w:p w14:paraId="4FFD2656" w14:textId="40A49EDB"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p w14:paraId="3DB48829" w14:textId="77777777" w:rsidR="002A2A27" w:rsidRPr="00F67356" w:rsidRDefault="002A2A27" w:rsidP="000B3BD0">
      <w:pPr>
        <w:spacing w:after="0" w:line="240" w:lineRule="auto"/>
        <w:rPr>
          <w:rFonts w:ascii="Arial" w:hAnsi="Arial" w:cs="Arial"/>
          <w:b/>
          <w:i/>
          <w:kern w:val="16"/>
          <w:sz w:val="24"/>
          <w:szCs w:val="24"/>
        </w:rPr>
      </w:pP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74351FA0" w14:textId="77777777" w:rsidTr="136E1F19">
        <w:trPr>
          <w:jc w:val="center"/>
        </w:trPr>
        <w:tc>
          <w:tcPr>
            <w:tcW w:w="10527" w:type="dxa"/>
            <w:gridSpan w:val="3"/>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136E1F19">
        <w:trPr>
          <w:jc w:val="center"/>
        </w:trPr>
        <w:tc>
          <w:tcPr>
            <w:tcW w:w="1271" w:type="dxa"/>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8576A6" w:rsidRPr="00AD6760" w14:paraId="256F765E" w14:textId="77777777" w:rsidTr="00AA3C21">
        <w:trPr>
          <w:jc w:val="center"/>
        </w:trPr>
        <w:tc>
          <w:tcPr>
            <w:tcW w:w="1271" w:type="dxa"/>
            <w:vAlign w:val="center"/>
          </w:tcPr>
          <w:p w14:paraId="1C140955" w14:textId="24644F46" w:rsidR="008576A6" w:rsidRPr="00AD6760" w:rsidRDefault="008576A6" w:rsidP="008576A6">
            <w:pPr>
              <w:spacing w:line="240" w:lineRule="auto"/>
              <w:jc w:val="center"/>
              <w:rPr>
                <w:rFonts w:ascii="Times New Roman" w:hAnsi="Times New Roman"/>
                <w:sz w:val="24"/>
                <w:szCs w:val="24"/>
              </w:rPr>
            </w:pPr>
            <w:r>
              <w:rPr>
                <w:rFonts w:ascii="Times New Roman" w:hAnsi="Times New Roman"/>
                <w:sz w:val="24"/>
                <w:szCs w:val="24"/>
              </w:rPr>
              <w:t>1</w:t>
            </w:r>
          </w:p>
        </w:tc>
        <w:tc>
          <w:tcPr>
            <w:tcW w:w="8399" w:type="dxa"/>
            <w:vAlign w:val="center"/>
          </w:tcPr>
          <w:p w14:paraId="47B6C9E3" w14:textId="6D450C66" w:rsidR="008576A6" w:rsidRPr="008576A6" w:rsidRDefault="008576A6" w:rsidP="008576A6">
            <w:pPr>
              <w:spacing w:after="0" w:line="240" w:lineRule="auto"/>
              <w:jc w:val="both"/>
              <w:rPr>
                <w:rFonts w:ascii="Times New Roman" w:hAnsi="Times New Roman"/>
                <w:sz w:val="24"/>
                <w:szCs w:val="24"/>
                <w:highlight w:val="yellow"/>
              </w:rPr>
            </w:pPr>
            <w:r w:rsidRPr="008576A6">
              <w:rPr>
                <w:rFonts w:ascii="Times New Roman" w:hAnsi="Times New Roman"/>
                <w:sz w:val="24"/>
                <w:szCs w:val="24"/>
              </w:rPr>
              <w:t xml:space="preserve">Planificarea/periodizarea pregătirii – evoluţia conceptului </w:t>
            </w:r>
          </w:p>
        </w:tc>
        <w:tc>
          <w:tcPr>
            <w:tcW w:w="857" w:type="dxa"/>
            <w:vAlign w:val="center"/>
          </w:tcPr>
          <w:p w14:paraId="4A6BD24B" w14:textId="0CF9997F" w:rsidR="008576A6" w:rsidRPr="008576A6" w:rsidRDefault="008576A6" w:rsidP="008576A6">
            <w:pPr>
              <w:spacing w:after="0" w:line="240" w:lineRule="auto"/>
              <w:jc w:val="center"/>
              <w:rPr>
                <w:rFonts w:ascii="Times New Roman" w:hAnsi="Times New Roman"/>
                <w:b/>
                <w:bCs/>
                <w:sz w:val="24"/>
                <w:szCs w:val="24"/>
                <w:highlight w:val="yellow"/>
                <w:lang w:val="it-IT"/>
              </w:rPr>
            </w:pPr>
            <w:r w:rsidRPr="008576A6">
              <w:rPr>
                <w:rFonts w:ascii="Times New Roman" w:hAnsi="Times New Roman"/>
                <w:sz w:val="24"/>
                <w:szCs w:val="24"/>
              </w:rPr>
              <w:t>2</w:t>
            </w:r>
          </w:p>
        </w:tc>
      </w:tr>
      <w:tr w:rsidR="008576A6" w:rsidRPr="00AD6760" w14:paraId="18815875" w14:textId="77777777" w:rsidTr="00AA3C21">
        <w:trPr>
          <w:jc w:val="center"/>
        </w:trPr>
        <w:tc>
          <w:tcPr>
            <w:tcW w:w="1271" w:type="dxa"/>
            <w:vAlign w:val="center"/>
          </w:tcPr>
          <w:p w14:paraId="401CB5F0" w14:textId="302F5F19" w:rsidR="008576A6" w:rsidRPr="00AD6760" w:rsidRDefault="008576A6" w:rsidP="008576A6">
            <w:pPr>
              <w:spacing w:after="0" w:line="240" w:lineRule="auto"/>
              <w:jc w:val="center"/>
              <w:rPr>
                <w:rFonts w:ascii="Times New Roman" w:hAnsi="Times New Roman"/>
                <w:sz w:val="24"/>
                <w:szCs w:val="24"/>
              </w:rPr>
            </w:pPr>
            <w:r>
              <w:rPr>
                <w:rFonts w:ascii="Times New Roman" w:hAnsi="Times New Roman"/>
                <w:sz w:val="24"/>
                <w:szCs w:val="24"/>
              </w:rPr>
              <w:t>2</w:t>
            </w:r>
          </w:p>
        </w:tc>
        <w:tc>
          <w:tcPr>
            <w:tcW w:w="8399" w:type="dxa"/>
            <w:vAlign w:val="center"/>
          </w:tcPr>
          <w:p w14:paraId="287C7E19" w14:textId="5E825B1A" w:rsidR="008576A6" w:rsidRPr="008576A6" w:rsidRDefault="008576A6" w:rsidP="008576A6">
            <w:pPr>
              <w:spacing w:after="0" w:line="240" w:lineRule="auto"/>
              <w:jc w:val="both"/>
              <w:rPr>
                <w:rFonts w:ascii="Times New Roman" w:hAnsi="Times New Roman"/>
                <w:sz w:val="24"/>
                <w:szCs w:val="24"/>
                <w:highlight w:val="yellow"/>
              </w:rPr>
            </w:pPr>
            <w:r w:rsidRPr="008576A6">
              <w:rPr>
                <w:rFonts w:ascii="Times New Roman" w:hAnsi="Times New Roman"/>
                <w:bCs/>
                <w:iCs/>
                <w:sz w:val="24"/>
                <w:szCs w:val="24"/>
              </w:rPr>
              <w:t>Principiile şi cerinţele planificării /periodizării</w:t>
            </w:r>
          </w:p>
        </w:tc>
        <w:tc>
          <w:tcPr>
            <w:tcW w:w="857" w:type="dxa"/>
            <w:vAlign w:val="center"/>
          </w:tcPr>
          <w:p w14:paraId="4AFE4A9D" w14:textId="49EDD69A" w:rsidR="008576A6" w:rsidRPr="008576A6" w:rsidRDefault="008576A6" w:rsidP="008576A6">
            <w:pPr>
              <w:spacing w:after="0" w:line="240" w:lineRule="auto"/>
              <w:jc w:val="center"/>
              <w:rPr>
                <w:rFonts w:ascii="Times New Roman" w:hAnsi="Times New Roman"/>
                <w:b/>
                <w:bCs/>
                <w:sz w:val="24"/>
                <w:szCs w:val="24"/>
                <w:highlight w:val="yellow"/>
                <w:lang w:val="it-IT"/>
              </w:rPr>
            </w:pPr>
            <w:r w:rsidRPr="008576A6">
              <w:rPr>
                <w:rFonts w:ascii="Times New Roman" w:hAnsi="Times New Roman"/>
                <w:sz w:val="24"/>
                <w:szCs w:val="24"/>
              </w:rPr>
              <w:t>2</w:t>
            </w:r>
          </w:p>
        </w:tc>
      </w:tr>
      <w:tr w:rsidR="008576A6" w:rsidRPr="00AD6760" w14:paraId="64B651D7" w14:textId="77777777" w:rsidTr="00AA3C21">
        <w:trPr>
          <w:jc w:val="center"/>
        </w:trPr>
        <w:tc>
          <w:tcPr>
            <w:tcW w:w="1271" w:type="dxa"/>
            <w:vAlign w:val="center"/>
          </w:tcPr>
          <w:p w14:paraId="352B37CD" w14:textId="606D7282" w:rsidR="008576A6" w:rsidRPr="00AD6760" w:rsidRDefault="008576A6" w:rsidP="008576A6">
            <w:pPr>
              <w:spacing w:after="0" w:line="240" w:lineRule="auto"/>
              <w:jc w:val="center"/>
              <w:rPr>
                <w:rFonts w:ascii="Times New Roman" w:hAnsi="Times New Roman"/>
                <w:sz w:val="24"/>
                <w:szCs w:val="24"/>
              </w:rPr>
            </w:pPr>
            <w:r>
              <w:rPr>
                <w:rFonts w:ascii="Times New Roman" w:hAnsi="Times New Roman"/>
                <w:sz w:val="24"/>
                <w:szCs w:val="24"/>
              </w:rPr>
              <w:t>3</w:t>
            </w:r>
          </w:p>
        </w:tc>
        <w:tc>
          <w:tcPr>
            <w:tcW w:w="8399" w:type="dxa"/>
            <w:vAlign w:val="center"/>
          </w:tcPr>
          <w:p w14:paraId="56088F42" w14:textId="444EA9D6" w:rsidR="008576A6" w:rsidRPr="008576A6" w:rsidRDefault="008576A6" w:rsidP="008576A6">
            <w:pPr>
              <w:spacing w:after="0" w:line="240" w:lineRule="auto"/>
              <w:jc w:val="both"/>
              <w:rPr>
                <w:rFonts w:ascii="Times New Roman" w:hAnsi="Times New Roman"/>
                <w:sz w:val="24"/>
                <w:szCs w:val="24"/>
                <w:highlight w:val="yellow"/>
              </w:rPr>
            </w:pPr>
            <w:r w:rsidRPr="008576A6">
              <w:rPr>
                <w:rFonts w:ascii="Times New Roman" w:hAnsi="Times New Roman"/>
                <w:sz w:val="24"/>
                <w:szCs w:val="24"/>
              </w:rPr>
              <w:t>Sistemul modern de planificare/periodizare a pregătirii multianuale: planificarea de perspectivă; continuitatea pregătirii</w:t>
            </w:r>
          </w:p>
        </w:tc>
        <w:tc>
          <w:tcPr>
            <w:tcW w:w="857" w:type="dxa"/>
            <w:vAlign w:val="center"/>
          </w:tcPr>
          <w:p w14:paraId="216CC460" w14:textId="18D6530E" w:rsidR="008576A6" w:rsidRPr="008576A6" w:rsidRDefault="008576A6" w:rsidP="008576A6">
            <w:pPr>
              <w:spacing w:after="0" w:line="240" w:lineRule="auto"/>
              <w:jc w:val="center"/>
              <w:rPr>
                <w:rFonts w:ascii="Times New Roman" w:hAnsi="Times New Roman"/>
                <w:b/>
                <w:bCs/>
                <w:sz w:val="24"/>
                <w:szCs w:val="24"/>
                <w:highlight w:val="yellow"/>
                <w:lang w:val="it-IT"/>
              </w:rPr>
            </w:pPr>
            <w:r w:rsidRPr="008576A6">
              <w:rPr>
                <w:rFonts w:ascii="Times New Roman" w:hAnsi="Times New Roman"/>
                <w:sz w:val="24"/>
                <w:szCs w:val="24"/>
              </w:rPr>
              <w:t>2</w:t>
            </w:r>
          </w:p>
        </w:tc>
      </w:tr>
      <w:tr w:rsidR="008576A6" w:rsidRPr="00AD6760" w14:paraId="30255913" w14:textId="77777777" w:rsidTr="00AA3C21">
        <w:trPr>
          <w:jc w:val="center"/>
        </w:trPr>
        <w:tc>
          <w:tcPr>
            <w:tcW w:w="1271" w:type="dxa"/>
            <w:vAlign w:val="center"/>
          </w:tcPr>
          <w:p w14:paraId="416EA36F" w14:textId="7568FA70" w:rsidR="008576A6" w:rsidRPr="00AD6760" w:rsidRDefault="008576A6" w:rsidP="008576A6">
            <w:pPr>
              <w:spacing w:after="0" w:line="240" w:lineRule="auto"/>
              <w:jc w:val="center"/>
              <w:rPr>
                <w:rFonts w:ascii="Times New Roman" w:hAnsi="Times New Roman"/>
                <w:sz w:val="24"/>
                <w:szCs w:val="24"/>
              </w:rPr>
            </w:pPr>
            <w:r>
              <w:rPr>
                <w:rFonts w:ascii="Times New Roman" w:hAnsi="Times New Roman"/>
                <w:sz w:val="24"/>
                <w:szCs w:val="24"/>
              </w:rPr>
              <w:t>4</w:t>
            </w:r>
          </w:p>
        </w:tc>
        <w:tc>
          <w:tcPr>
            <w:tcW w:w="8399" w:type="dxa"/>
            <w:vAlign w:val="center"/>
          </w:tcPr>
          <w:p w14:paraId="4C80BC9B" w14:textId="713D1188" w:rsidR="008576A6" w:rsidRPr="008576A6" w:rsidRDefault="008576A6" w:rsidP="008576A6">
            <w:pPr>
              <w:spacing w:after="0" w:line="240" w:lineRule="auto"/>
              <w:jc w:val="both"/>
              <w:rPr>
                <w:rFonts w:ascii="Times New Roman" w:hAnsi="Times New Roman"/>
                <w:sz w:val="24"/>
                <w:szCs w:val="24"/>
                <w:highlight w:val="yellow"/>
              </w:rPr>
            </w:pPr>
            <w:r w:rsidRPr="008576A6">
              <w:rPr>
                <w:rFonts w:ascii="Times New Roman" w:hAnsi="Times New Roman"/>
                <w:sz w:val="24"/>
                <w:szCs w:val="24"/>
                <w:lang w:val="it-IT"/>
              </w:rPr>
              <w:t>Planificare/periodizarea anuală a pregătirii – bazele periodizării</w:t>
            </w:r>
          </w:p>
        </w:tc>
        <w:tc>
          <w:tcPr>
            <w:tcW w:w="857" w:type="dxa"/>
            <w:vAlign w:val="center"/>
          </w:tcPr>
          <w:p w14:paraId="01D053A4" w14:textId="4ED67941" w:rsidR="008576A6" w:rsidRPr="008576A6" w:rsidRDefault="008576A6" w:rsidP="008576A6">
            <w:pPr>
              <w:spacing w:after="0" w:line="240" w:lineRule="auto"/>
              <w:jc w:val="center"/>
              <w:rPr>
                <w:rFonts w:ascii="Times New Roman" w:hAnsi="Times New Roman"/>
                <w:b/>
                <w:bCs/>
                <w:sz w:val="24"/>
                <w:szCs w:val="24"/>
                <w:highlight w:val="yellow"/>
              </w:rPr>
            </w:pPr>
            <w:r w:rsidRPr="008576A6">
              <w:rPr>
                <w:rFonts w:ascii="Times New Roman" w:hAnsi="Times New Roman"/>
                <w:sz w:val="24"/>
                <w:szCs w:val="24"/>
              </w:rPr>
              <w:t>2</w:t>
            </w:r>
          </w:p>
        </w:tc>
      </w:tr>
      <w:tr w:rsidR="008576A6" w:rsidRPr="00AD6760" w14:paraId="4B21C779" w14:textId="77777777" w:rsidTr="00AA3C21">
        <w:trPr>
          <w:jc w:val="center"/>
        </w:trPr>
        <w:tc>
          <w:tcPr>
            <w:tcW w:w="1271" w:type="dxa"/>
            <w:vAlign w:val="center"/>
          </w:tcPr>
          <w:p w14:paraId="0AF76ED9" w14:textId="4BFECAF5" w:rsidR="008576A6" w:rsidRDefault="008576A6" w:rsidP="008576A6">
            <w:pPr>
              <w:spacing w:after="0" w:line="240" w:lineRule="auto"/>
              <w:jc w:val="center"/>
              <w:rPr>
                <w:rFonts w:ascii="Times New Roman" w:hAnsi="Times New Roman"/>
                <w:sz w:val="24"/>
                <w:szCs w:val="24"/>
              </w:rPr>
            </w:pPr>
            <w:r>
              <w:rPr>
                <w:rFonts w:ascii="Times New Roman" w:hAnsi="Times New Roman"/>
                <w:sz w:val="24"/>
                <w:szCs w:val="24"/>
              </w:rPr>
              <w:t>5</w:t>
            </w:r>
          </w:p>
        </w:tc>
        <w:tc>
          <w:tcPr>
            <w:tcW w:w="8399" w:type="dxa"/>
            <w:vAlign w:val="center"/>
          </w:tcPr>
          <w:p w14:paraId="516441CA" w14:textId="14F68D5B" w:rsidR="008576A6" w:rsidRPr="008576A6" w:rsidRDefault="008576A6" w:rsidP="008576A6">
            <w:pPr>
              <w:spacing w:after="0" w:line="240" w:lineRule="auto"/>
              <w:jc w:val="both"/>
              <w:rPr>
                <w:rFonts w:ascii="Times New Roman" w:hAnsi="Times New Roman"/>
                <w:sz w:val="24"/>
                <w:szCs w:val="24"/>
                <w:lang w:val="fr-FR"/>
              </w:rPr>
            </w:pPr>
            <w:r w:rsidRPr="008576A6">
              <w:rPr>
                <w:rFonts w:ascii="Times New Roman" w:hAnsi="Times New Roman"/>
                <w:iCs/>
                <w:sz w:val="24"/>
                <w:szCs w:val="24"/>
              </w:rPr>
              <w:t>Concepte specifice care stau la baza diferitelor forme de periodizare a antrenamentului în funcţie de specificitatea nivelului de pregătire şi a acalendarului competiţional</w:t>
            </w:r>
          </w:p>
        </w:tc>
        <w:tc>
          <w:tcPr>
            <w:tcW w:w="857" w:type="dxa"/>
            <w:vAlign w:val="center"/>
          </w:tcPr>
          <w:p w14:paraId="0E3CBCC0" w14:textId="51998E43" w:rsidR="008576A6" w:rsidRPr="008576A6" w:rsidRDefault="008576A6" w:rsidP="008576A6">
            <w:pPr>
              <w:spacing w:after="0" w:line="240" w:lineRule="auto"/>
              <w:jc w:val="center"/>
              <w:rPr>
                <w:rFonts w:ascii="Times New Roman" w:hAnsi="Times New Roman"/>
                <w:sz w:val="24"/>
                <w:szCs w:val="24"/>
              </w:rPr>
            </w:pPr>
            <w:r w:rsidRPr="008576A6">
              <w:rPr>
                <w:rFonts w:ascii="Times New Roman" w:hAnsi="Times New Roman"/>
                <w:sz w:val="24"/>
                <w:szCs w:val="24"/>
              </w:rPr>
              <w:t>2</w:t>
            </w:r>
          </w:p>
        </w:tc>
      </w:tr>
      <w:tr w:rsidR="008576A6" w:rsidRPr="00AD6760" w14:paraId="46A2A6DD" w14:textId="77777777" w:rsidTr="00AA3C21">
        <w:trPr>
          <w:jc w:val="center"/>
        </w:trPr>
        <w:tc>
          <w:tcPr>
            <w:tcW w:w="1271" w:type="dxa"/>
            <w:vAlign w:val="center"/>
          </w:tcPr>
          <w:p w14:paraId="2898C9D0" w14:textId="479C522D" w:rsidR="008576A6" w:rsidRDefault="008576A6" w:rsidP="008576A6">
            <w:pPr>
              <w:spacing w:after="0" w:line="240" w:lineRule="auto"/>
              <w:jc w:val="center"/>
              <w:rPr>
                <w:rFonts w:ascii="Times New Roman" w:hAnsi="Times New Roman"/>
                <w:sz w:val="24"/>
                <w:szCs w:val="24"/>
              </w:rPr>
            </w:pPr>
            <w:r>
              <w:rPr>
                <w:rFonts w:ascii="Times New Roman" w:hAnsi="Times New Roman"/>
                <w:sz w:val="24"/>
                <w:szCs w:val="24"/>
              </w:rPr>
              <w:t>6-7</w:t>
            </w:r>
          </w:p>
        </w:tc>
        <w:tc>
          <w:tcPr>
            <w:tcW w:w="8399" w:type="dxa"/>
            <w:vAlign w:val="center"/>
          </w:tcPr>
          <w:p w14:paraId="0882FC9E" w14:textId="0AF36EA5" w:rsidR="008576A6" w:rsidRPr="008576A6" w:rsidRDefault="008576A6" w:rsidP="008576A6">
            <w:pPr>
              <w:spacing w:after="0" w:line="240" w:lineRule="auto"/>
              <w:jc w:val="both"/>
              <w:rPr>
                <w:rFonts w:ascii="Times New Roman" w:hAnsi="Times New Roman"/>
                <w:sz w:val="24"/>
                <w:szCs w:val="24"/>
                <w:lang w:val="fr-FR"/>
              </w:rPr>
            </w:pPr>
            <w:r w:rsidRPr="008576A6">
              <w:rPr>
                <w:rFonts w:ascii="Times New Roman" w:hAnsi="Times New Roman"/>
                <w:iCs/>
                <w:sz w:val="24"/>
                <w:szCs w:val="24"/>
              </w:rPr>
              <w:t>Programarea mijloacelor pregătirii în diferitele perioade de pregătire, pe stadii formative: începători/iniţiere; avansaţi; performanţă; înaltă performanţă.</w:t>
            </w:r>
          </w:p>
        </w:tc>
        <w:tc>
          <w:tcPr>
            <w:tcW w:w="857" w:type="dxa"/>
            <w:vAlign w:val="center"/>
          </w:tcPr>
          <w:p w14:paraId="2421FAE3" w14:textId="37E85C4D" w:rsidR="008576A6" w:rsidRPr="008576A6" w:rsidRDefault="008576A6" w:rsidP="008576A6">
            <w:pPr>
              <w:spacing w:after="0" w:line="240" w:lineRule="auto"/>
              <w:jc w:val="center"/>
              <w:rPr>
                <w:rFonts w:ascii="Times New Roman" w:hAnsi="Times New Roman"/>
                <w:sz w:val="24"/>
                <w:szCs w:val="24"/>
              </w:rPr>
            </w:pPr>
            <w:r w:rsidRPr="008576A6">
              <w:rPr>
                <w:rFonts w:ascii="Times New Roman" w:hAnsi="Times New Roman"/>
                <w:sz w:val="24"/>
                <w:szCs w:val="24"/>
              </w:rPr>
              <w:t>4</w:t>
            </w:r>
          </w:p>
        </w:tc>
      </w:tr>
      <w:tr w:rsidR="008576A6" w:rsidRPr="00AD6760" w14:paraId="65F0BF53" w14:textId="77777777" w:rsidTr="136E1F19">
        <w:trPr>
          <w:jc w:val="center"/>
        </w:trPr>
        <w:tc>
          <w:tcPr>
            <w:tcW w:w="1271" w:type="dxa"/>
          </w:tcPr>
          <w:p w14:paraId="183EFBAA" w14:textId="77777777" w:rsidR="008576A6" w:rsidRPr="00AD6760" w:rsidRDefault="008576A6" w:rsidP="008576A6">
            <w:pPr>
              <w:spacing w:after="0" w:line="240" w:lineRule="auto"/>
              <w:rPr>
                <w:rFonts w:ascii="Times New Roman" w:hAnsi="Times New Roman"/>
                <w:sz w:val="24"/>
                <w:szCs w:val="24"/>
              </w:rPr>
            </w:pPr>
          </w:p>
        </w:tc>
        <w:tc>
          <w:tcPr>
            <w:tcW w:w="8399" w:type="dxa"/>
          </w:tcPr>
          <w:p w14:paraId="43495CAF" w14:textId="77777777" w:rsidR="008576A6" w:rsidRPr="00AD6760" w:rsidRDefault="008576A6" w:rsidP="008576A6">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70757AB1" w14:textId="6FFDE6C9" w:rsidR="008576A6" w:rsidRPr="008E51C6" w:rsidRDefault="008576A6" w:rsidP="008576A6">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DB0B11" w:rsidRPr="00AD6760" w14:paraId="5629481D" w14:textId="77777777" w:rsidTr="000B29C8">
        <w:trPr>
          <w:jc w:val="center"/>
        </w:trPr>
        <w:tc>
          <w:tcPr>
            <w:tcW w:w="10527" w:type="dxa"/>
            <w:gridSpan w:val="3"/>
            <w:vAlign w:val="center"/>
          </w:tcPr>
          <w:p w14:paraId="0DD81A52" w14:textId="2A1587E2" w:rsidR="00DB0B11" w:rsidRPr="00BA3D0B" w:rsidRDefault="00DB0B11" w:rsidP="00DB0B11">
            <w:pPr>
              <w:tabs>
                <w:tab w:val="left" w:pos="523"/>
              </w:tabs>
              <w:spacing w:after="0" w:line="240" w:lineRule="auto"/>
              <w:jc w:val="both"/>
              <w:rPr>
                <w:rFonts w:ascii="Times New Roman" w:hAnsi="Times New Roman"/>
                <w:b/>
                <w:bCs/>
                <w:sz w:val="24"/>
                <w:szCs w:val="24"/>
              </w:rPr>
            </w:pPr>
            <w:r w:rsidRPr="00BA3D0B">
              <w:rPr>
                <w:rFonts w:ascii="Times New Roman" w:hAnsi="Times New Roman"/>
                <w:b/>
                <w:bCs/>
                <w:sz w:val="24"/>
                <w:szCs w:val="24"/>
              </w:rPr>
              <w:t>Bibliografie</w:t>
            </w:r>
            <w:r w:rsidR="00181E78">
              <w:rPr>
                <w:rFonts w:ascii="Times New Roman" w:hAnsi="Times New Roman"/>
                <w:b/>
                <w:bCs/>
                <w:sz w:val="24"/>
                <w:szCs w:val="24"/>
              </w:rPr>
              <w:t>:</w:t>
            </w:r>
          </w:p>
          <w:p w14:paraId="0ECD0A30" w14:textId="3592AA29" w:rsidR="00BA3D0B" w:rsidRDefault="00DB0B11" w:rsidP="00BA3D0B">
            <w:pPr>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1.</w:t>
            </w:r>
            <w:r w:rsidR="00BA3D0B" w:rsidRPr="00DB0B11">
              <w:rPr>
                <w:rFonts w:ascii="Times New Roman" w:hAnsi="Times New Roman"/>
                <w:sz w:val="24"/>
                <w:szCs w:val="24"/>
                <w:lang w:val="it-IT"/>
              </w:rPr>
              <w:t xml:space="preserve"> </w:t>
            </w:r>
            <w:r w:rsidR="00BA3D0B" w:rsidRPr="00DB0B11">
              <w:rPr>
                <w:rFonts w:ascii="Times New Roman" w:hAnsi="Times New Roman"/>
                <w:sz w:val="24"/>
                <w:szCs w:val="24"/>
                <w:lang w:val="it-IT"/>
              </w:rPr>
              <w:t>MIHĂILESCU L.E., (202</w:t>
            </w:r>
            <w:r w:rsidR="00BA3D0B">
              <w:rPr>
                <w:rFonts w:ascii="Times New Roman" w:hAnsi="Times New Roman"/>
                <w:sz w:val="24"/>
                <w:szCs w:val="24"/>
                <w:lang w:val="it-IT"/>
              </w:rPr>
              <w:t>4</w:t>
            </w:r>
            <w:r w:rsidR="00BA3D0B" w:rsidRPr="00DB0B11">
              <w:rPr>
                <w:rFonts w:ascii="Times New Roman" w:hAnsi="Times New Roman"/>
                <w:sz w:val="24"/>
                <w:szCs w:val="24"/>
                <w:lang w:val="it-IT"/>
              </w:rPr>
              <w:t>), Planificarea și programarea în antrenamentul sportiv, note de curs, Uz Intern</w:t>
            </w:r>
          </w:p>
          <w:p w14:paraId="36767329" w14:textId="6D75E01C" w:rsidR="00DB0B11" w:rsidRPr="00DB0B11" w:rsidRDefault="00BA3D0B" w:rsidP="00DB0B11">
            <w:pPr>
              <w:spacing w:after="0" w:line="240" w:lineRule="auto"/>
              <w:rPr>
                <w:rFonts w:ascii="Times New Roman" w:hAnsi="Times New Roman"/>
                <w:sz w:val="24"/>
                <w:szCs w:val="24"/>
                <w:lang w:val="it-IT"/>
              </w:rPr>
            </w:pPr>
            <w:r>
              <w:rPr>
                <w:rFonts w:ascii="Times New Roman" w:hAnsi="Times New Roman"/>
                <w:sz w:val="24"/>
                <w:szCs w:val="24"/>
                <w:lang w:val="it-IT"/>
              </w:rPr>
              <w:t>2.</w:t>
            </w:r>
            <w:r w:rsidR="00DB0B11" w:rsidRPr="00DB0B11">
              <w:rPr>
                <w:rFonts w:ascii="Times New Roman" w:hAnsi="Times New Roman"/>
                <w:sz w:val="24"/>
                <w:szCs w:val="24"/>
                <w:lang w:val="it-IT"/>
              </w:rPr>
              <w:t>BOMPA, T.O, BUZZICHELLI, C.A.. (2021), Teoria şi metodologia antrenamentului.Periodizarea . Editura Lifestyle Publishing, Bucureşti</w:t>
            </w:r>
          </w:p>
          <w:p w14:paraId="792CCEA6" w14:textId="123E8480" w:rsidR="00DB0B11" w:rsidRPr="00DB0B11" w:rsidRDefault="00BA3D0B" w:rsidP="00DB0B11">
            <w:pPr>
              <w:spacing w:after="0" w:line="240" w:lineRule="auto"/>
              <w:rPr>
                <w:rFonts w:ascii="Times New Roman" w:hAnsi="Times New Roman"/>
                <w:sz w:val="24"/>
                <w:szCs w:val="24"/>
                <w:lang w:val="it-IT"/>
              </w:rPr>
            </w:pPr>
            <w:r>
              <w:rPr>
                <w:rFonts w:ascii="Times New Roman" w:hAnsi="Times New Roman"/>
                <w:sz w:val="24"/>
                <w:szCs w:val="24"/>
                <w:lang w:val="it-IT"/>
              </w:rPr>
              <w:t>3</w:t>
            </w:r>
            <w:r w:rsidR="00DB0B11" w:rsidRPr="00DB0B11">
              <w:rPr>
                <w:rFonts w:ascii="Times New Roman" w:hAnsi="Times New Roman"/>
                <w:sz w:val="24"/>
                <w:szCs w:val="24"/>
                <w:lang w:val="it-IT"/>
              </w:rPr>
              <w:t>. BOMPA, T.O.,CARRERA M.,  (2006),  Periodizarea antrenamentzului sportive, Edit Tana, Bucureşti</w:t>
            </w:r>
          </w:p>
          <w:p w14:paraId="47009F94" w14:textId="29A7F31F" w:rsidR="00DB0B11" w:rsidRPr="00DB0B11" w:rsidRDefault="00BA3D0B" w:rsidP="00DB0B11">
            <w:pPr>
              <w:spacing w:after="0" w:line="240" w:lineRule="auto"/>
              <w:jc w:val="both"/>
              <w:rPr>
                <w:rFonts w:ascii="Times New Roman" w:hAnsi="Times New Roman"/>
                <w:sz w:val="24"/>
                <w:szCs w:val="24"/>
                <w:lang w:val="it-IT"/>
              </w:rPr>
            </w:pPr>
            <w:r>
              <w:rPr>
                <w:rFonts w:ascii="Times New Roman" w:hAnsi="Times New Roman"/>
                <w:sz w:val="24"/>
                <w:szCs w:val="24"/>
                <w:lang w:val="it-IT"/>
              </w:rPr>
              <w:t>4</w:t>
            </w:r>
            <w:r w:rsidR="00DB0B11" w:rsidRPr="00DB0B11">
              <w:rPr>
                <w:rFonts w:ascii="Times New Roman" w:hAnsi="Times New Roman"/>
                <w:sz w:val="24"/>
                <w:szCs w:val="24"/>
                <w:lang w:val="it-IT"/>
              </w:rPr>
              <w:t>.COLIBABA EVULEŢ, D; (2007), Praxiologie şi proiectare curriculară în educaţie fizică şi sport, Edit. Universitaria Craiova</w:t>
            </w:r>
          </w:p>
          <w:p w14:paraId="7DF6D28B" w14:textId="061DEC91" w:rsidR="00DB0B11" w:rsidRPr="00DB0B11" w:rsidRDefault="00BA3D0B" w:rsidP="00DB0B11">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DB0B11" w:rsidRPr="00DB0B11">
              <w:rPr>
                <w:rFonts w:ascii="Times New Roman" w:hAnsi="Times New Roman"/>
                <w:sz w:val="24"/>
                <w:szCs w:val="24"/>
                <w:lang w:val="it-IT"/>
              </w:rPr>
              <w:t>.DRAGNEA, A.,; TEODORESCU, S, (2002), Teoria Sportului, Edit. FEST, Bucureşti;</w:t>
            </w:r>
          </w:p>
          <w:p w14:paraId="00F82047" w14:textId="0A35DC45" w:rsidR="00DB0B11" w:rsidRPr="00DB0B11" w:rsidRDefault="00BA3D0B" w:rsidP="00DB0B11">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DB0B11" w:rsidRPr="00DB0B11">
              <w:rPr>
                <w:rFonts w:ascii="Times New Roman" w:hAnsi="Times New Roman"/>
                <w:sz w:val="24"/>
                <w:szCs w:val="24"/>
                <w:lang w:val="it-IT"/>
              </w:rPr>
              <w:t>. EPURAN, M, TINIŢA, F., HOLDEVICI, I., (2005),  Psihologia sportului, Edit Fest Bucureşti</w:t>
            </w:r>
          </w:p>
          <w:p w14:paraId="49FAE7FC" w14:textId="77777777" w:rsidR="00DB0B11" w:rsidRPr="00DB0B11" w:rsidRDefault="00DB0B11" w:rsidP="00DB0B11">
            <w:pPr>
              <w:tabs>
                <w:tab w:val="left" w:pos="990"/>
              </w:tabs>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7. MATVEEV, D.; NOVIKOV, V., (1981),  Teoria Educaţiei Fizice şi Sportului, Edit. Sport Turism,  Bucureşti;</w:t>
            </w:r>
          </w:p>
          <w:p w14:paraId="29CD4CD2" w14:textId="3D0FDDA4" w:rsidR="00DB0B11" w:rsidRPr="00BA3D0B" w:rsidRDefault="00DB0B11" w:rsidP="00DB0B11">
            <w:pPr>
              <w:tabs>
                <w:tab w:val="left" w:pos="990"/>
              </w:tabs>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8. MIHĂILESCU L.N., (2016),  Planificare, programare în antrenamentul sportiv, note de curs, Universitatea din Piteşti</w:t>
            </w:r>
          </w:p>
          <w:p w14:paraId="635A91AC" w14:textId="77777777" w:rsidR="00BA3D0B" w:rsidRDefault="00DB0B11" w:rsidP="00DB0B11">
            <w:pPr>
              <w:spacing w:after="0" w:line="240" w:lineRule="auto"/>
              <w:jc w:val="both"/>
              <w:rPr>
                <w:rFonts w:ascii="Times New Roman" w:hAnsi="Times New Roman"/>
                <w:sz w:val="24"/>
                <w:szCs w:val="24"/>
                <w:lang w:val="de-DE"/>
              </w:rPr>
            </w:pPr>
            <w:r w:rsidRPr="00DB0B11">
              <w:rPr>
                <w:rFonts w:ascii="Times New Roman" w:hAnsi="Times New Roman"/>
                <w:sz w:val="24"/>
                <w:szCs w:val="24"/>
                <w:lang w:val="de-DE"/>
              </w:rPr>
              <w:t>9. NICU A., (1998),  Antrenamentul sportiv modern, Edit. Editis Bucureşti</w:t>
            </w:r>
          </w:p>
          <w:p w14:paraId="056A32BE" w14:textId="4792BC9C" w:rsidR="00DB0B11" w:rsidRPr="00BA3D0B" w:rsidRDefault="00DB0B11" w:rsidP="00DB0B11">
            <w:pPr>
              <w:spacing w:after="0" w:line="240" w:lineRule="auto"/>
              <w:jc w:val="both"/>
              <w:rPr>
                <w:rFonts w:ascii="Times New Roman" w:hAnsi="Times New Roman"/>
                <w:sz w:val="24"/>
                <w:szCs w:val="24"/>
                <w:lang w:val="de-DE"/>
              </w:rPr>
            </w:pPr>
            <w:r w:rsidRPr="00DB0B11">
              <w:rPr>
                <w:rFonts w:ascii="Times New Roman" w:hAnsi="Times New Roman"/>
                <w:sz w:val="24"/>
                <w:szCs w:val="24"/>
                <w:lang w:val="de-DE"/>
              </w:rPr>
              <w:t>10. PLATONOV, V., (2015), Periodizarea antrenamentului sportive, Edit Discobolul, UNEFS Bucureşti</w:t>
            </w:r>
          </w:p>
        </w:tc>
      </w:tr>
    </w:tbl>
    <w:p w14:paraId="08C05702" w14:textId="77777777" w:rsidR="002A2A27" w:rsidRDefault="002A2A27" w:rsidP="000B3BD0">
      <w:pPr>
        <w:spacing w:after="0" w:line="240" w:lineRule="auto"/>
        <w:rPr>
          <w:rFonts w:ascii="Times New Roman" w:hAnsi="Times New Roman"/>
          <w:b/>
          <w:sz w:val="24"/>
          <w:szCs w:val="24"/>
        </w:rPr>
      </w:pPr>
    </w:p>
    <w:p w14:paraId="55D68C5E" w14:textId="77777777" w:rsidR="00745DEC" w:rsidRDefault="00745DEC"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13FE65A" w14:textId="77777777" w:rsidTr="00832A4C">
        <w:trPr>
          <w:trHeight w:val="310"/>
          <w:jc w:val="center"/>
        </w:trPr>
        <w:tc>
          <w:tcPr>
            <w:tcW w:w="10464" w:type="dxa"/>
            <w:gridSpan w:val="3"/>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832A4C">
        <w:trPr>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0431CC" w:rsidRPr="0045017B" w14:paraId="10907A9A" w14:textId="77777777" w:rsidTr="00A330EF">
        <w:trPr>
          <w:trHeight w:val="310"/>
          <w:jc w:val="center"/>
        </w:trPr>
        <w:tc>
          <w:tcPr>
            <w:tcW w:w="850" w:type="dxa"/>
            <w:vAlign w:val="center"/>
          </w:tcPr>
          <w:p w14:paraId="6C969FC9" w14:textId="75CD0555" w:rsidR="000431CC" w:rsidRPr="000431CC" w:rsidRDefault="000431CC" w:rsidP="000431CC">
            <w:pPr>
              <w:spacing w:after="0" w:line="240" w:lineRule="auto"/>
              <w:jc w:val="center"/>
              <w:rPr>
                <w:rFonts w:ascii="Times New Roman" w:hAnsi="Times New Roman"/>
                <w:sz w:val="24"/>
                <w:szCs w:val="24"/>
              </w:rPr>
            </w:pPr>
            <w:r w:rsidRPr="000431CC">
              <w:rPr>
                <w:rFonts w:ascii="Times New Roman" w:hAnsi="Times New Roman"/>
                <w:sz w:val="24"/>
                <w:szCs w:val="24"/>
              </w:rPr>
              <w:t>1</w:t>
            </w:r>
          </w:p>
        </w:tc>
        <w:tc>
          <w:tcPr>
            <w:tcW w:w="8740" w:type="dxa"/>
            <w:vAlign w:val="center"/>
          </w:tcPr>
          <w:p w14:paraId="697CD45C" w14:textId="55528563" w:rsidR="000431CC" w:rsidRPr="000431CC" w:rsidRDefault="000431CC" w:rsidP="000431CC">
            <w:pPr>
              <w:spacing w:after="0" w:line="240" w:lineRule="auto"/>
              <w:jc w:val="both"/>
              <w:rPr>
                <w:rFonts w:ascii="Times New Roman" w:hAnsi="Times New Roman"/>
                <w:sz w:val="24"/>
                <w:szCs w:val="24"/>
                <w:highlight w:val="yellow"/>
              </w:rPr>
            </w:pPr>
            <w:r w:rsidRPr="000431CC">
              <w:rPr>
                <w:rFonts w:ascii="Times New Roman" w:eastAsia="Corbel" w:hAnsi="Times New Roman"/>
                <w:sz w:val="24"/>
                <w:szCs w:val="24"/>
              </w:rPr>
              <w:t>Seminar organizatoric: prezentarea obiectivelor disciplinei, a competenţelor vizate, distribuirea temelor si a referatelor (on line)</w:t>
            </w:r>
          </w:p>
        </w:tc>
        <w:tc>
          <w:tcPr>
            <w:tcW w:w="874" w:type="dxa"/>
            <w:vAlign w:val="center"/>
          </w:tcPr>
          <w:p w14:paraId="74EBAE73" w14:textId="59D41C60"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2</w:t>
            </w:r>
          </w:p>
        </w:tc>
      </w:tr>
      <w:tr w:rsidR="000431CC" w:rsidRPr="0045017B" w14:paraId="09D6B989" w14:textId="77777777" w:rsidTr="00A330EF">
        <w:trPr>
          <w:trHeight w:val="310"/>
          <w:jc w:val="center"/>
        </w:trPr>
        <w:tc>
          <w:tcPr>
            <w:tcW w:w="850" w:type="dxa"/>
            <w:vAlign w:val="center"/>
          </w:tcPr>
          <w:p w14:paraId="11BC0D23" w14:textId="395180EB" w:rsidR="000431CC" w:rsidRPr="000431CC" w:rsidRDefault="000431CC" w:rsidP="000431CC">
            <w:pPr>
              <w:spacing w:after="0" w:line="240" w:lineRule="auto"/>
              <w:jc w:val="center"/>
              <w:rPr>
                <w:rFonts w:ascii="Times New Roman" w:hAnsi="Times New Roman"/>
                <w:sz w:val="24"/>
                <w:szCs w:val="24"/>
              </w:rPr>
            </w:pPr>
            <w:r w:rsidRPr="000431CC">
              <w:rPr>
                <w:rFonts w:ascii="Times New Roman" w:hAnsi="Times New Roman"/>
                <w:sz w:val="24"/>
                <w:szCs w:val="24"/>
              </w:rPr>
              <w:t>2</w:t>
            </w:r>
          </w:p>
        </w:tc>
        <w:tc>
          <w:tcPr>
            <w:tcW w:w="8740" w:type="dxa"/>
            <w:vAlign w:val="center"/>
          </w:tcPr>
          <w:p w14:paraId="7650AB1D" w14:textId="06CB7C62" w:rsidR="000431CC" w:rsidRPr="000431CC" w:rsidRDefault="000431CC" w:rsidP="000431CC">
            <w:pPr>
              <w:spacing w:after="0" w:line="240" w:lineRule="auto"/>
              <w:jc w:val="both"/>
              <w:rPr>
                <w:rFonts w:ascii="Times New Roman" w:hAnsi="Times New Roman"/>
                <w:sz w:val="24"/>
                <w:szCs w:val="24"/>
                <w:highlight w:val="yellow"/>
                <w:lang w:val="it-IT"/>
              </w:rPr>
            </w:pPr>
            <w:r w:rsidRPr="000431CC">
              <w:rPr>
                <w:rFonts w:ascii="Times New Roman" w:hAnsi="Times New Roman"/>
                <w:bCs/>
                <w:sz w:val="24"/>
                <w:szCs w:val="24"/>
              </w:rPr>
              <w:t>Elementele de conţinut obligatorii în planificarea/periodizarea antrenementului (on line)</w:t>
            </w:r>
          </w:p>
        </w:tc>
        <w:tc>
          <w:tcPr>
            <w:tcW w:w="874" w:type="dxa"/>
            <w:vAlign w:val="center"/>
          </w:tcPr>
          <w:p w14:paraId="0FC1689B" w14:textId="476F7A3E"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2</w:t>
            </w:r>
          </w:p>
        </w:tc>
      </w:tr>
      <w:tr w:rsidR="000431CC" w:rsidRPr="0045017B" w14:paraId="4CCCA73F" w14:textId="77777777" w:rsidTr="00A330EF">
        <w:trPr>
          <w:trHeight w:val="310"/>
          <w:jc w:val="center"/>
        </w:trPr>
        <w:tc>
          <w:tcPr>
            <w:tcW w:w="850" w:type="dxa"/>
            <w:vAlign w:val="center"/>
          </w:tcPr>
          <w:p w14:paraId="0D986B3A" w14:textId="1AB170AC" w:rsidR="000431CC" w:rsidRPr="000431CC" w:rsidRDefault="000431CC" w:rsidP="000431CC">
            <w:pPr>
              <w:spacing w:after="0" w:line="240" w:lineRule="auto"/>
              <w:jc w:val="center"/>
              <w:rPr>
                <w:rFonts w:ascii="Times New Roman" w:hAnsi="Times New Roman"/>
                <w:sz w:val="24"/>
                <w:szCs w:val="24"/>
              </w:rPr>
            </w:pPr>
            <w:r w:rsidRPr="000431CC">
              <w:rPr>
                <w:rFonts w:ascii="Times New Roman" w:hAnsi="Times New Roman"/>
                <w:sz w:val="24"/>
                <w:szCs w:val="24"/>
              </w:rPr>
              <w:t>3-4</w:t>
            </w:r>
          </w:p>
        </w:tc>
        <w:tc>
          <w:tcPr>
            <w:tcW w:w="8740" w:type="dxa"/>
            <w:vAlign w:val="center"/>
          </w:tcPr>
          <w:p w14:paraId="2B565B3A" w14:textId="243C294A" w:rsidR="000431CC" w:rsidRPr="000431CC" w:rsidRDefault="000431CC" w:rsidP="000431CC">
            <w:pPr>
              <w:spacing w:after="0" w:line="240" w:lineRule="auto"/>
              <w:jc w:val="both"/>
              <w:rPr>
                <w:rFonts w:ascii="Times New Roman" w:hAnsi="Times New Roman"/>
                <w:sz w:val="24"/>
                <w:szCs w:val="24"/>
                <w:highlight w:val="yellow"/>
                <w:lang w:val="pt-BR"/>
              </w:rPr>
            </w:pPr>
            <w:r w:rsidRPr="000431CC">
              <w:rPr>
                <w:rFonts w:ascii="Times New Roman" w:hAnsi="Times New Roman"/>
                <w:sz w:val="24"/>
                <w:szCs w:val="24"/>
              </w:rPr>
              <w:t>Elaborarea obiecvelor instructiv-educative şi a obiectivelor de performanţă în planificarea /periodizarea anuală pe stadii formative</w:t>
            </w:r>
          </w:p>
        </w:tc>
        <w:tc>
          <w:tcPr>
            <w:tcW w:w="874" w:type="dxa"/>
            <w:vAlign w:val="center"/>
          </w:tcPr>
          <w:p w14:paraId="2AF67AAA" w14:textId="3308B534"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4</w:t>
            </w:r>
          </w:p>
        </w:tc>
      </w:tr>
      <w:tr w:rsidR="000431CC" w:rsidRPr="0045017B" w14:paraId="137A91BB" w14:textId="77777777" w:rsidTr="00A330EF">
        <w:trPr>
          <w:trHeight w:val="310"/>
          <w:jc w:val="center"/>
        </w:trPr>
        <w:tc>
          <w:tcPr>
            <w:tcW w:w="850" w:type="dxa"/>
            <w:vAlign w:val="center"/>
          </w:tcPr>
          <w:p w14:paraId="6238ED68" w14:textId="701C6401" w:rsidR="000431CC" w:rsidRPr="000431CC" w:rsidRDefault="000431CC" w:rsidP="000431CC">
            <w:pPr>
              <w:spacing w:after="0" w:line="240" w:lineRule="auto"/>
              <w:jc w:val="center"/>
              <w:rPr>
                <w:rFonts w:ascii="Times New Roman" w:hAnsi="Times New Roman"/>
                <w:sz w:val="24"/>
                <w:szCs w:val="24"/>
              </w:rPr>
            </w:pPr>
            <w:r w:rsidRPr="000431CC">
              <w:rPr>
                <w:rFonts w:ascii="Times New Roman" w:hAnsi="Times New Roman"/>
                <w:sz w:val="24"/>
                <w:szCs w:val="24"/>
              </w:rPr>
              <w:lastRenderedPageBreak/>
              <w:t>5-6</w:t>
            </w:r>
          </w:p>
        </w:tc>
        <w:tc>
          <w:tcPr>
            <w:tcW w:w="8740" w:type="dxa"/>
            <w:vAlign w:val="center"/>
          </w:tcPr>
          <w:p w14:paraId="3CF8A099" w14:textId="0C356B95" w:rsidR="000431CC" w:rsidRPr="000431CC" w:rsidRDefault="000431CC" w:rsidP="000431CC">
            <w:pPr>
              <w:spacing w:after="0" w:line="240" w:lineRule="auto"/>
              <w:jc w:val="both"/>
              <w:rPr>
                <w:rFonts w:ascii="Times New Roman" w:hAnsi="Times New Roman"/>
                <w:sz w:val="24"/>
                <w:szCs w:val="24"/>
                <w:highlight w:val="yellow"/>
              </w:rPr>
            </w:pPr>
            <w:r w:rsidRPr="000431CC">
              <w:rPr>
                <w:rFonts w:ascii="Times New Roman" w:hAnsi="Times New Roman"/>
                <w:sz w:val="24"/>
                <w:szCs w:val="24"/>
                <w:lang w:val="fr-FR"/>
              </w:rPr>
              <w:t>Elaborarea unor planificări/periodizări pentru un anumit nivel de pregătire, pe ramuri de sport</w:t>
            </w:r>
          </w:p>
        </w:tc>
        <w:tc>
          <w:tcPr>
            <w:tcW w:w="874" w:type="dxa"/>
            <w:vAlign w:val="center"/>
          </w:tcPr>
          <w:p w14:paraId="2935E40D" w14:textId="786CF849"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4</w:t>
            </w:r>
          </w:p>
        </w:tc>
      </w:tr>
      <w:tr w:rsidR="000431CC" w:rsidRPr="0045017B" w14:paraId="17A4C15A" w14:textId="77777777" w:rsidTr="00A330EF">
        <w:trPr>
          <w:trHeight w:val="310"/>
          <w:jc w:val="center"/>
        </w:trPr>
        <w:tc>
          <w:tcPr>
            <w:tcW w:w="850" w:type="dxa"/>
            <w:vAlign w:val="center"/>
          </w:tcPr>
          <w:p w14:paraId="60355F97" w14:textId="077DFB77" w:rsidR="000431CC" w:rsidRPr="000431CC" w:rsidRDefault="000431CC" w:rsidP="000431CC">
            <w:pPr>
              <w:spacing w:after="0" w:line="240" w:lineRule="auto"/>
              <w:jc w:val="center"/>
              <w:rPr>
                <w:rFonts w:ascii="Times New Roman" w:hAnsi="Times New Roman"/>
                <w:sz w:val="24"/>
                <w:szCs w:val="24"/>
              </w:rPr>
            </w:pPr>
            <w:r w:rsidRPr="000431CC">
              <w:rPr>
                <w:rFonts w:ascii="Times New Roman" w:hAnsi="Times New Roman"/>
                <w:sz w:val="24"/>
                <w:szCs w:val="24"/>
              </w:rPr>
              <w:t>7</w:t>
            </w:r>
          </w:p>
        </w:tc>
        <w:tc>
          <w:tcPr>
            <w:tcW w:w="8740" w:type="dxa"/>
            <w:vAlign w:val="center"/>
          </w:tcPr>
          <w:p w14:paraId="7AA10795" w14:textId="0724A9EC" w:rsidR="000431CC" w:rsidRPr="000431CC" w:rsidRDefault="000431CC" w:rsidP="000431CC">
            <w:pPr>
              <w:spacing w:after="0" w:line="240" w:lineRule="auto"/>
              <w:jc w:val="both"/>
              <w:rPr>
                <w:rFonts w:ascii="Times New Roman" w:hAnsi="Times New Roman"/>
                <w:sz w:val="24"/>
                <w:szCs w:val="24"/>
                <w:highlight w:val="yellow"/>
              </w:rPr>
            </w:pPr>
            <w:r w:rsidRPr="000431CC">
              <w:rPr>
                <w:rFonts w:ascii="Times New Roman" w:hAnsi="Times New Roman"/>
                <w:sz w:val="24"/>
                <w:szCs w:val="24"/>
                <w:lang w:val="it-IT"/>
              </w:rPr>
              <w:t>Modalităţi concrete de programare a unor factori ai antrenementului</w:t>
            </w:r>
          </w:p>
        </w:tc>
        <w:tc>
          <w:tcPr>
            <w:tcW w:w="874" w:type="dxa"/>
            <w:vAlign w:val="center"/>
          </w:tcPr>
          <w:p w14:paraId="0EACD645" w14:textId="24978439"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2</w:t>
            </w:r>
          </w:p>
        </w:tc>
      </w:tr>
      <w:tr w:rsidR="000431CC" w:rsidRPr="0045017B" w14:paraId="02341A81" w14:textId="77777777" w:rsidTr="00832A4C">
        <w:trPr>
          <w:jc w:val="center"/>
        </w:trPr>
        <w:tc>
          <w:tcPr>
            <w:tcW w:w="850" w:type="dxa"/>
          </w:tcPr>
          <w:p w14:paraId="17731AE9" w14:textId="77777777" w:rsidR="000431CC" w:rsidRPr="00FB55B0" w:rsidRDefault="000431CC" w:rsidP="000431CC">
            <w:pPr>
              <w:spacing w:after="0" w:line="240" w:lineRule="auto"/>
              <w:rPr>
                <w:rFonts w:ascii="Times New Roman" w:hAnsi="Times New Roman"/>
                <w:sz w:val="24"/>
                <w:szCs w:val="24"/>
              </w:rPr>
            </w:pPr>
          </w:p>
        </w:tc>
        <w:tc>
          <w:tcPr>
            <w:tcW w:w="8740" w:type="dxa"/>
          </w:tcPr>
          <w:p w14:paraId="35DC1C42" w14:textId="77777777" w:rsidR="000431CC" w:rsidRPr="00FB55B0" w:rsidRDefault="000431CC" w:rsidP="000431CC">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5834F1FB" w14:textId="146263D2" w:rsidR="000431CC" w:rsidRPr="00FB55B0" w:rsidRDefault="000431CC" w:rsidP="000431CC">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0431CC" w:rsidRPr="0045017B" w14:paraId="36256929" w14:textId="77777777" w:rsidTr="00832A4C">
        <w:trPr>
          <w:trHeight w:val="980"/>
          <w:jc w:val="center"/>
        </w:trPr>
        <w:tc>
          <w:tcPr>
            <w:tcW w:w="10464" w:type="dxa"/>
            <w:gridSpan w:val="3"/>
          </w:tcPr>
          <w:p w14:paraId="23E9850E" w14:textId="77777777" w:rsidR="000431CC" w:rsidRPr="00181E78" w:rsidRDefault="000431CC" w:rsidP="000431CC">
            <w:pPr>
              <w:spacing w:after="0" w:line="240" w:lineRule="auto"/>
              <w:jc w:val="both"/>
              <w:rPr>
                <w:rFonts w:ascii="Times New Roman" w:hAnsi="Times New Roman"/>
                <w:b/>
                <w:bCs/>
                <w:color w:val="000000" w:themeColor="text1"/>
                <w:sz w:val="24"/>
                <w:szCs w:val="24"/>
              </w:rPr>
            </w:pPr>
            <w:r w:rsidRPr="00181E78">
              <w:rPr>
                <w:rFonts w:ascii="Times New Roman" w:hAnsi="Times New Roman"/>
                <w:b/>
                <w:bCs/>
                <w:color w:val="000000" w:themeColor="text1"/>
                <w:sz w:val="24"/>
                <w:szCs w:val="24"/>
              </w:rPr>
              <w:t>Bibliografie:</w:t>
            </w:r>
          </w:p>
          <w:p w14:paraId="1B6BA270" w14:textId="34751697" w:rsidR="00181E78" w:rsidRDefault="000431CC" w:rsidP="00181E78">
            <w:pPr>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1.</w:t>
            </w:r>
            <w:r w:rsidR="00181E78" w:rsidRPr="00DB0B11">
              <w:rPr>
                <w:rFonts w:ascii="Times New Roman" w:hAnsi="Times New Roman"/>
                <w:sz w:val="24"/>
                <w:szCs w:val="24"/>
                <w:lang w:val="it-IT"/>
              </w:rPr>
              <w:t xml:space="preserve"> </w:t>
            </w:r>
            <w:r w:rsidR="00181E78" w:rsidRPr="00DB0B11">
              <w:rPr>
                <w:rFonts w:ascii="Times New Roman" w:hAnsi="Times New Roman"/>
                <w:sz w:val="24"/>
                <w:szCs w:val="24"/>
                <w:lang w:val="it-IT"/>
              </w:rPr>
              <w:t>MIHĂILESCU L.E., (202</w:t>
            </w:r>
            <w:r w:rsidR="00181E78">
              <w:rPr>
                <w:rFonts w:ascii="Times New Roman" w:hAnsi="Times New Roman"/>
                <w:sz w:val="24"/>
                <w:szCs w:val="24"/>
                <w:lang w:val="it-IT"/>
              </w:rPr>
              <w:t>4</w:t>
            </w:r>
            <w:r w:rsidR="00181E78" w:rsidRPr="00DB0B11">
              <w:rPr>
                <w:rFonts w:ascii="Times New Roman" w:hAnsi="Times New Roman"/>
                <w:sz w:val="24"/>
                <w:szCs w:val="24"/>
                <w:lang w:val="it-IT"/>
              </w:rPr>
              <w:t>), Planificarea și programarea în antrenamentul sportiv, note de curs, Uz Intern</w:t>
            </w:r>
          </w:p>
          <w:p w14:paraId="1E0100C1" w14:textId="7AC4F3AC" w:rsidR="000431CC" w:rsidRPr="00DB0B11" w:rsidRDefault="00181E78" w:rsidP="000431CC">
            <w:pPr>
              <w:spacing w:after="0" w:line="240" w:lineRule="auto"/>
              <w:rPr>
                <w:rFonts w:ascii="Times New Roman" w:hAnsi="Times New Roman"/>
                <w:sz w:val="24"/>
                <w:szCs w:val="24"/>
                <w:lang w:val="it-IT"/>
              </w:rPr>
            </w:pPr>
            <w:r>
              <w:rPr>
                <w:rFonts w:ascii="Times New Roman" w:hAnsi="Times New Roman"/>
                <w:sz w:val="24"/>
                <w:szCs w:val="24"/>
                <w:lang w:val="it-IT"/>
              </w:rPr>
              <w:t xml:space="preserve">2. </w:t>
            </w:r>
            <w:r w:rsidR="000431CC" w:rsidRPr="00DB0B11">
              <w:rPr>
                <w:rFonts w:ascii="Times New Roman" w:hAnsi="Times New Roman"/>
                <w:sz w:val="24"/>
                <w:szCs w:val="24"/>
                <w:lang w:val="it-IT"/>
              </w:rPr>
              <w:t>BOMPA, T.O, BUZZICHELLI, C.A.. (2021), Teoria şi metodologia antrenamentului.Periodizarea . Editura Lifestyle Publishing, Bucureşti</w:t>
            </w:r>
          </w:p>
          <w:p w14:paraId="2786A848" w14:textId="51017DD3" w:rsidR="000431CC" w:rsidRPr="00DB0B11" w:rsidRDefault="00181E78" w:rsidP="000431CC">
            <w:pPr>
              <w:spacing w:after="0" w:line="240" w:lineRule="auto"/>
              <w:rPr>
                <w:rFonts w:ascii="Times New Roman" w:hAnsi="Times New Roman"/>
                <w:sz w:val="24"/>
                <w:szCs w:val="24"/>
                <w:lang w:val="it-IT"/>
              </w:rPr>
            </w:pPr>
            <w:r>
              <w:rPr>
                <w:rFonts w:ascii="Times New Roman" w:hAnsi="Times New Roman"/>
                <w:sz w:val="24"/>
                <w:szCs w:val="24"/>
                <w:lang w:val="it-IT"/>
              </w:rPr>
              <w:t>3</w:t>
            </w:r>
            <w:r w:rsidR="000431CC" w:rsidRPr="00DB0B11">
              <w:rPr>
                <w:rFonts w:ascii="Times New Roman" w:hAnsi="Times New Roman"/>
                <w:sz w:val="24"/>
                <w:szCs w:val="24"/>
                <w:lang w:val="it-IT"/>
              </w:rPr>
              <w:t>. BOMPA, T.O.,CARRERA M.,  (2006),  Periodizarea antrenamentzului sportive, Edit Tana, Bucureşti</w:t>
            </w:r>
          </w:p>
          <w:p w14:paraId="73F2A686" w14:textId="0AF2EBCB" w:rsidR="000431CC" w:rsidRPr="00DB0B11" w:rsidRDefault="00181E78" w:rsidP="000431CC">
            <w:pPr>
              <w:spacing w:after="0" w:line="240" w:lineRule="auto"/>
              <w:jc w:val="both"/>
              <w:rPr>
                <w:rFonts w:ascii="Times New Roman" w:hAnsi="Times New Roman"/>
                <w:sz w:val="24"/>
                <w:szCs w:val="24"/>
                <w:lang w:val="it-IT"/>
              </w:rPr>
            </w:pPr>
            <w:r>
              <w:rPr>
                <w:rFonts w:ascii="Times New Roman" w:hAnsi="Times New Roman"/>
                <w:sz w:val="24"/>
                <w:szCs w:val="24"/>
                <w:lang w:val="it-IT"/>
              </w:rPr>
              <w:t>4</w:t>
            </w:r>
            <w:r w:rsidR="000431CC" w:rsidRPr="00DB0B11">
              <w:rPr>
                <w:rFonts w:ascii="Times New Roman" w:hAnsi="Times New Roman"/>
                <w:sz w:val="24"/>
                <w:szCs w:val="24"/>
                <w:lang w:val="it-IT"/>
              </w:rPr>
              <w:t>.COLIBABA EVULEŢ, D; (2007), Praxiologie şi proiectare curriculară în educaţie fizică şi sport, Edit. Universitaria Craiova</w:t>
            </w:r>
          </w:p>
          <w:p w14:paraId="3EEB50C0" w14:textId="26455A5D" w:rsidR="000431CC" w:rsidRPr="00DB0B11" w:rsidRDefault="00181E78" w:rsidP="000431CC">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0431CC" w:rsidRPr="00DB0B11">
              <w:rPr>
                <w:rFonts w:ascii="Times New Roman" w:hAnsi="Times New Roman"/>
                <w:sz w:val="24"/>
                <w:szCs w:val="24"/>
                <w:lang w:val="it-IT"/>
              </w:rPr>
              <w:t>.DRAGNEA, A.,; TEODORESCU, S, (2002), Teoria Sportului, Edit. FEST, Bucureşti;</w:t>
            </w:r>
          </w:p>
          <w:p w14:paraId="6485A925" w14:textId="4FBEA749" w:rsidR="000431CC" w:rsidRPr="00DB0B11" w:rsidRDefault="00181E78" w:rsidP="000431CC">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0431CC" w:rsidRPr="00DB0B11">
              <w:rPr>
                <w:rFonts w:ascii="Times New Roman" w:hAnsi="Times New Roman"/>
                <w:sz w:val="24"/>
                <w:szCs w:val="24"/>
                <w:lang w:val="it-IT"/>
              </w:rPr>
              <w:t>. EPURAN, M, TINIŢA, F., HOLDEVICI, I., (2005),  Psihologia sportului, Edit Fest Bucureşti</w:t>
            </w:r>
          </w:p>
          <w:p w14:paraId="76B6D0A5" w14:textId="77777777" w:rsidR="000431CC" w:rsidRPr="00DB0B11" w:rsidRDefault="000431CC" w:rsidP="000431CC">
            <w:pPr>
              <w:tabs>
                <w:tab w:val="left" w:pos="990"/>
              </w:tabs>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7. MATVEEV, D.; NOVIKOV, V., (1981),  Teoria Educaţiei Fizice şi Sportului, Edit. Sport Turism,  Bucureşti;</w:t>
            </w:r>
          </w:p>
          <w:p w14:paraId="5E6F52D5" w14:textId="77777777" w:rsidR="000431CC" w:rsidRPr="00DB0B11" w:rsidRDefault="000431CC" w:rsidP="000431CC">
            <w:pPr>
              <w:tabs>
                <w:tab w:val="left" w:pos="990"/>
              </w:tabs>
              <w:spacing w:after="0" w:line="240" w:lineRule="auto"/>
              <w:jc w:val="both"/>
              <w:rPr>
                <w:rFonts w:ascii="Times New Roman" w:hAnsi="Times New Roman"/>
                <w:sz w:val="24"/>
                <w:szCs w:val="24"/>
                <w:lang w:val="it-IT"/>
              </w:rPr>
            </w:pPr>
            <w:r w:rsidRPr="00DB0B11">
              <w:rPr>
                <w:rFonts w:ascii="Times New Roman" w:hAnsi="Times New Roman"/>
                <w:sz w:val="24"/>
                <w:szCs w:val="24"/>
                <w:lang w:val="it-IT"/>
              </w:rPr>
              <w:t>8. MIHĂILESCU L.N., (2016),  Planificare, programare în antrenamentul sportiv, note de curs, Universitatea din Piteşti</w:t>
            </w:r>
          </w:p>
          <w:p w14:paraId="2778F01D" w14:textId="77777777" w:rsidR="000431CC" w:rsidRPr="00DB0B11" w:rsidRDefault="000431CC" w:rsidP="000431CC">
            <w:pPr>
              <w:spacing w:after="0" w:line="240" w:lineRule="auto"/>
              <w:jc w:val="both"/>
              <w:rPr>
                <w:rFonts w:ascii="Times New Roman" w:hAnsi="Times New Roman"/>
                <w:sz w:val="24"/>
                <w:szCs w:val="24"/>
                <w:lang w:val="de-DE"/>
              </w:rPr>
            </w:pPr>
            <w:r w:rsidRPr="00DB0B11">
              <w:rPr>
                <w:rFonts w:ascii="Times New Roman" w:hAnsi="Times New Roman"/>
                <w:sz w:val="24"/>
                <w:szCs w:val="24"/>
                <w:lang w:val="de-DE"/>
              </w:rPr>
              <w:t>9. NICU A., (1998),  Antrenamentul sportiv modern, Edit. Editis Bucureşti</w:t>
            </w:r>
          </w:p>
          <w:p w14:paraId="72D37B12" w14:textId="65A057E2" w:rsidR="000431CC" w:rsidRPr="00DB2E8A" w:rsidRDefault="000431CC" w:rsidP="000431CC">
            <w:pPr>
              <w:spacing w:after="0" w:line="240" w:lineRule="auto"/>
              <w:jc w:val="both"/>
              <w:rPr>
                <w:rFonts w:ascii="Times New Roman" w:hAnsi="Times New Roman"/>
                <w:color w:val="000000" w:themeColor="text1"/>
                <w:sz w:val="24"/>
                <w:szCs w:val="24"/>
              </w:rPr>
            </w:pPr>
            <w:r w:rsidRPr="00DB0B11">
              <w:rPr>
                <w:rFonts w:ascii="Times New Roman" w:hAnsi="Times New Roman"/>
                <w:sz w:val="24"/>
                <w:szCs w:val="24"/>
                <w:lang w:val="de-DE"/>
              </w:rPr>
              <w:t>10. PLATONOV, V., (2015), Periodizarea antrenamentului sportive, Edit Discobolul, UNEFS Bucureşti</w:t>
            </w:r>
          </w:p>
        </w:tc>
      </w:tr>
    </w:tbl>
    <w:p w14:paraId="54401B0A" w14:textId="77777777" w:rsidR="008F48E0" w:rsidRDefault="008F48E0" w:rsidP="000B3BD0">
      <w:pPr>
        <w:spacing w:after="0" w:line="240" w:lineRule="auto"/>
        <w:rPr>
          <w:rFonts w:ascii="Times New Roman" w:hAnsi="Times New Roman"/>
          <w:b/>
          <w:sz w:val="24"/>
          <w:szCs w:val="24"/>
        </w:rPr>
      </w:pPr>
    </w:p>
    <w:p w14:paraId="3A5A43F9" w14:textId="77777777" w:rsidR="008F48E0" w:rsidRDefault="008F48E0" w:rsidP="000B3BD0">
      <w:pPr>
        <w:spacing w:after="0" w:line="240" w:lineRule="auto"/>
        <w:rPr>
          <w:rFonts w:ascii="Times New Roman" w:hAnsi="Times New Roman"/>
          <w:b/>
          <w:sz w:val="24"/>
          <w:szCs w:val="24"/>
        </w:rPr>
      </w:pPr>
    </w:p>
    <w:p w14:paraId="33EE6C2B" w14:textId="77777777" w:rsidR="00FD0711" w:rsidRPr="0007194F" w:rsidRDefault="5C9719EC" w:rsidP="000B3BD0">
      <w:pPr>
        <w:spacing w:after="0" w:line="240" w:lineRule="auto"/>
        <w:rPr>
          <w:rFonts w:ascii="Times New Roman" w:hAnsi="Times New Roman"/>
          <w:b/>
          <w:sz w:val="24"/>
          <w:szCs w:val="24"/>
        </w:rPr>
      </w:pPr>
      <w:r w:rsidRPr="5B486057">
        <w:rPr>
          <w:rFonts w:ascii="Times New Roman" w:hAnsi="Times New Roman"/>
          <w:b/>
          <w:bCs/>
          <w:sz w:val="24"/>
          <w:szCs w:val="24"/>
        </w:rPr>
        <w:t>10. Evaluare</w:t>
      </w:r>
    </w:p>
    <w:p w14:paraId="2BB08861" w14:textId="77777777" w:rsidR="5B486057" w:rsidRDefault="5B486057" w:rsidP="5B486057">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68"/>
        <w:gridCol w:w="2024"/>
        <w:gridCol w:w="1882"/>
      </w:tblGrid>
      <w:tr w:rsidR="002A0FC9" w:rsidRPr="0007194F" w14:paraId="5922C053" w14:textId="77777777" w:rsidTr="00DB2E8A">
        <w:tc>
          <w:tcPr>
            <w:tcW w:w="2682" w:type="dxa"/>
          </w:tcPr>
          <w:p w14:paraId="2E6CC8E8"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868" w:type="dxa"/>
            <w:shd w:val="clear" w:color="auto" w:fill="D9D9D9" w:themeFill="background1" w:themeFillShade="D9"/>
          </w:tcPr>
          <w:p w14:paraId="1E6433B1"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24" w:type="dxa"/>
          </w:tcPr>
          <w:p w14:paraId="051FC4C0"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82" w:type="dxa"/>
          </w:tcPr>
          <w:p w14:paraId="2ECBBD1D"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0431CC" w:rsidRPr="0007194F" w14:paraId="5EC733CE" w14:textId="77777777" w:rsidTr="00764631">
        <w:trPr>
          <w:trHeight w:val="135"/>
        </w:trPr>
        <w:tc>
          <w:tcPr>
            <w:tcW w:w="2682" w:type="dxa"/>
          </w:tcPr>
          <w:p w14:paraId="2539123C" w14:textId="77777777" w:rsidR="000431CC" w:rsidRPr="0007194F" w:rsidRDefault="000431CC" w:rsidP="000431CC">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68" w:type="dxa"/>
            <w:shd w:val="clear" w:color="auto" w:fill="D9D9D9" w:themeFill="background1" w:themeFillShade="D9"/>
            <w:vAlign w:val="center"/>
          </w:tcPr>
          <w:p w14:paraId="197D58B9" w14:textId="296F2293" w:rsidR="000431CC" w:rsidRPr="000431CC" w:rsidRDefault="000431CC" w:rsidP="000431CC">
            <w:pPr>
              <w:spacing w:after="0" w:line="240" w:lineRule="auto"/>
              <w:rPr>
                <w:rFonts w:ascii="Times New Roman" w:hAnsi="Times New Roman"/>
                <w:sz w:val="24"/>
                <w:szCs w:val="24"/>
                <w:highlight w:val="yellow"/>
              </w:rPr>
            </w:pPr>
            <w:r w:rsidRPr="000431CC">
              <w:rPr>
                <w:rFonts w:ascii="Times New Roman" w:eastAsia="Calibri" w:hAnsi="Times New Roman"/>
                <w:sz w:val="24"/>
                <w:szCs w:val="24"/>
              </w:rPr>
              <w:t>Calitatea şi coerenţa  tratării celor 2 subiecte  abordabile în manieră  explicativ-argumentativă</w:t>
            </w:r>
          </w:p>
        </w:tc>
        <w:tc>
          <w:tcPr>
            <w:tcW w:w="2024" w:type="dxa"/>
            <w:vAlign w:val="center"/>
          </w:tcPr>
          <w:p w14:paraId="78C16B46" w14:textId="13D1AA3D" w:rsidR="000431CC" w:rsidRPr="000431CC" w:rsidRDefault="000431CC" w:rsidP="000431CC">
            <w:pPr>
              <w:spacing w:after="0" w:line="240" w:lineRule="auto"/>
              <w:rPr>
                <w:rFonts w:ascii="Times New Roman" w:hAnsi="Times New Roman"/>
                <w:color w:val="00B0F0"/>
                <w:sz w:val="24"/>
                <w:szCs w:val="24"/>
                <w:highlight w:val="yellow"/>
              </w:rPr>
            </w:pPr>
            <w:r w:rsidRPr="000431CC">
              <w:rPr>
                <w:rFonts w:ascii="Times New Roman" w:hAnsi="Times New Roman"/>
                <w:sz w:val="24"/>
                <w:szCs w:val="24"/>
                <w:lang w:val="es-ES"/>
              </w:rPr>
              <w:t>Examen scris</w:t>
            </w:r>
          </w:p>
        </w:tc>
        <w:tc>
          <w:tcPr>
            <w:tcW w:w="1882" w:type="dxa"/>
            <w:vAlign w:val="center"/>
          </w:tcPr>
          <w:p w14:paraId="2F3D53DE" w14:textId="5ECBA325" w:rsidR="000431CC" w:rsidRPr="000431CC" w:rsidRDefault="000431CC" w:rsidP="000431CC">
            <w:pPr>
              <w:spacing w:after="0" w:line="240" w:lineRule="auto"/>
              <w:jc w:val="center"/>
              <w:rPr>
                <w:rFonts w:ascii="Times New Roman" w:hAnsi="Times New Roman"/>
                <w:sz w:val="24"/>
                <w:szCs w:val="24"/>
                <w:highlight w:val="yellow"/>
              </w:rPr>
            </w:pPr>
            <w:r w:rsidRPr="000431CC">
              <w:rPr>
                <w:rFonts w:ascii="Times New Roman" w:hAnsi="Times New Roman"/>
                <w:sz w:val="24"/>
                <w:szCs w:val="24"/>
              </w:rPr>
              <w:t>50</w:t>
            </w:r>
          </w:p>
        </w:tc>
      </w:tr>
      <w:tr w:rsidR="002A0FC9" w:rsidRPr="0007194F" w14:paraId="6B4AC9D7" w14:textId="77777777" w:rsidTr="00DB2E8A">
        <w:trPr>
          <w:trHeight w:val="135"/>
        </w:trPr>
        <w:tc>
          <w:tcPr>
            <w:tcW w:w="2682" w:type="dxa"/>
            <w:vMerge w:val="restart"/>
          </w:tcPr>
          <w:p w14:paraId="05D51EB3" w14:textId="77777777" w:rsidR="00FD0711" w:rsidRPr="0007194F" w:rsidRDefault="00FD0711" w:rsidP="000B3BD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w:t>
            </w:r>
            <w:r w:rsidR="00426218">
              <w:rPr>
                <w:rFonts w:ascii="Times New Roman" w:hAnsi="Times New Roman"/>
                <w:sz w:val="24"/>
                <w:szCs w:val="24"/>
              </w:rPr>
              <w:t>/proiect</w:t>
            </w:r>
          </w:p>
        </w:tc>
        <w:tc>
          <w:tcPr>
            <w:tcW w:w="3868" w:type="dxa"/>
            <w:shd w:val="clear" w:color="auto" w:fill="D9D9D9" w:themeFill="background1" w:themeFillShade="D9"/>
          </w:tcPr>
          <w:p w14:paraId="5C077545" w14:textId="4CB4A056" w:rsidR="002A0FC9" w:rsidRPr="000431CC" w:rsidRDefault="000431CC" w:rsidP="00E84A59">
            <w:pPr>
              <w:spacing w:after="0" w:line="240" w:lineRule="auto"/>
              <w:jc w:val="both"/>
              <w:rPr>
                <w:rFonts w:ascii="Times New Roman" w:hAnsi="Times New Roman"/>
                <w:sz w:val="24"/>
                <w:szCs w:val="24"/>
              </w:rPr>
            </w:pPr>
            <w:r w:rsidRPr="000431CC">
              <w:rPr>
                <w:rFonts w:ascii="Times New Roman" w:hAnsi="Times New Roman"/>
                <w:sz w:val="24"/>
                <w:szCs w:val="24"/>
              </w:rPr>
              <w:t>Activitatea la lucrările de seminar</w:t>
            </w:r>
          </w:p>
        </w:tc>
        <w:tc>
          <w:tcPr>
            <w:tcW w:w="2024" w:type="dxa"/>
          </w:tcPr>
          <w:p w14:paraId="252AB368" w14:textId="30654C2A" w:rsidR="00FD0711" w:rsidRPr="000431CC" w:rsidRDefault="00DB2E8A" w:rsidP="00DB2E8A">
            <w:pPr>
              <w:spacing w:after="0" w:line="240" w:lineRule="auto"/>
              <w:rPr>
                <w:rFonts w:ascii="Times New Roman" w:hAnsi="Times New Roman"/>
                <w:sz w:val="24"/>
                <w:szCs w:val="24"/>
              </w:rPr>
            </w:pPr>
            <w:r w:rsidRPr="000431CC">
              <w:rPr>
                <w:rFonts w:ascii="Times New Roman" w:hAnsi="Times New Roman"/>
                <w:sz w:val="24"/>
                <w:szCs w:val="24"/>
              </w:rPr>
              <w:t>Practic</w:t>
            </w:r>
          </w:p>
        </w:tc>
        <w:tc>
          <w:tcPr>
            <w:tcW w:w="1882" w:type="dxa"/>
          </w:tcPr>
          <w:p w14:paraId="7231605D" w14:textId="32613B50" w:rsidR="00FD0711" w:rsidRPr="000431CC" w:rsidRDefault="00DB2E8A" w:rsidP="00DB2E8A">
            <w:pPr>
              <w:spacing w:after="0" w:line="240" w:lineRule="auto"/>
              <w:jc w:val="center"/>
              <w:rPr>
                <w:rFonts w:ascii="Times New Roman" w:hAnsi="Times New Roman"/>
                <w:sz w:val="24"/>
                <w:szCs w:val="24"/>
              </w:rPr>
            </w:pPr>
            <w:r w:rsidRPr="000431CC">
              <w:rPr>
                <w:rFonts w:ascii="Times New Roman" w:hAnsi="Times New Roman"/>
                <w:sz w:val="24"/>
                <w:szCs w:val="24"/>
              </w:rPr>
              <w:t>30</w:t>
            </w:r>
          </w:p>
        </w:tc>
      </w:tr>
      <w:tr w:rsidR="002A0FC9" w:rsidRPr="0007194F" w14:paraId="167E0779" w14:textId="77777777" w:rsidTr="00DB2E8A">
        <w:trPr>
          <w:trHeight w:val="135"/>
        </w:trPr>
        <w:tc>
          <w:tcPr>
            <w:tcW w:w="2682" w:type="dxa"/>
            <w:vMerge/>
          </w:tcPr>
          <w:p w14:paraId="2F2E3943" w14:textId="77777777" w:rsidR="00FD0711" w:rsidRPr="0007194F" w:rsidRDefault="00FD0711" w:rsidP="000B3BD0">
            <w:pPr>
              <w:spacing w:after="0" w:line="240" w:lineRule="auto"/>
              <w:ind w:right="-150"/>
              <w:rPr>
                <w:rFonts w:ascii="Times New Roman" w:hAnsi="Times New Roman"/>
                <w:sz w:val="24"/>
                <w:szCs w:val="24"/>
              </w:rPr>
            </w:pPr>
          </w:p>
        </w:tc>
        <w:tc>
          <w:tcPr>
            <w:tcW w:w="3868" w:type="dxa"/>
            <w:shd w:val="clear" w:color="auto" w:fill="D9D9D9" w:themeFill="background1" w:themeFillShade="D9"/>
          </w:tcPr>
          <w:p w14:paraId="1B57986F" w14:textId="5B0E22F5" w:rsidR="002A0FC9"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Tema de casa</w:t>
            </w:r>
          </w:p>
        </w:tc>
        <w:tc>
          <w:tcPr>
            <w:tcW w:w="2024" w:type="dxa"/>
          </w:tcPr>
          <w:p w14:paraId="0A7F8CAE" w14:textId="1E4A257A" w:rsidR="00FD0711" w:rsidRPr="00DB2E8A" w:rsidRDefault="00DB2E8A" w:rsidP="00DB2E8A">
            <w:pPr>
              <w:spacing w:after="0" w:line="240" w:lineRule="auto"/>
              <w:rPr>
                <w:rFonts w:ascii="Times New Roman" w:hAnsi="Times New Roman"/>
                <w:sz w:val="24"/>
                <w:szCs w:val="24"/>
              </w:rPr>
            </w:pPr>
            <w:r w:rsidRPr="00DB2E8A">
              <w:rPr>
                <w:rFonts w:ascii="Times New Roman" w:hAnsi="Times New Roman"/>
                <w:sz w:val="24"/>
                <w:szCs w:val="24"/>
              </w:rPr>
              <w:t>Portofoliu</w:t>
            </w:r>
          </w:p>
        </w:tc>
        <w:tc>
          <w:tcPr>
            <w:tcW w:w="1882" w:type="dxa"/>
          </w:tcPr>
          <w:p w14:paraId="5A44A515" w14:textId="7D1F14C3" w:rsidR="00FD0711" w:rsidRPr="00DB2E8A" w:rsidRDefault="00DB2E8A" w:rsidP="00DB2E8A">
            <w:pPr>
              <w:spacing w:after="0" w:line="240" w:lineRule="auto"/>
              <w:jc w:val="center"/>
              <w:rPr>
                <w:rFonts w:ascii="Times New Roman" w:hAnsi="Times New Roman"/>
                <w:sz w:val="24"/>
                <w:szCs w:val="24"/>
              </w:rPr>
            </w:pPr>
            <w:r w:rsidRPr="00DB2E8A">
              <w:rPr>
                <w:rFonts w:ascii="Times New Roman" w:hAnsi="Times New Roman"/>
                <w:sz w:val="24"/>
                <w:szCs w:val="24"/>
              </w:rPr>
              <w:t>20</w:t>
            </w:r>
          </w:p>
        </w:tc>
      </w:tr>
      <w:tr w:rsidR="00FD0711" w:rsidRPr="0007194F" w14:paraId="7937EF86" w14:textId="77777777" w:rsidTr="5B486057">
        <w:tc>
          <w:tcPr>
            <w:tcW w:w="10456" w:type="dxa"/>
            <w:gridSpan w:val="4"/>
          </w:tcPr>
          <w:p w14:paraId="7BF1758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3930FB66" w14:textId="77777777" w:rsidTr="5B486057">
        <w:tc>
          <w:tcPr>
            <w:tcW w:w="10456" w:type="dxa"/>
            <w:gridSpan w:val="4"/>
          </w:tcPr>
          <w:p w14:paraId="78D908BC" w14:textId="530EB010" w:rsidR="00FD0711" w:rsidRPr="00F5539E" w:rsidRDefault="00F5539E" w:rsidP="00DB2E8A">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0B3BD0">
      <w:pPr>
        <w:spacing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14C4CA06" w14:textId="77777777" w:rsidTr="003075CA">
        <w:tc>
          <w:tcPr>
            <w:tcW w:w="2207" w:type="dxa"/>
          </w:tcPr>
          <w:p w14:paraId="69587E48" w14:textId="77777777" w:rsidR="00072B00" w:rsidRDefault="00072B00" w:rsidP="000B3BD0">
            <w:pPr>
              <w:rPr>
                <w:rFonts w:ascii="Times New Roman" w:hAnsi="Times New Roman"/>
                <w:sz w:val="24"/>
                <w:szCs w:val="24"/>
              </w:rPr>
            </w:pPr>
            <w:r>
              <w:rPr>
                <w:rFonts w:ascii="Times New Roman" w:hAnsi="Times New Roman"/>
                <w:sz w:val="24"/>
                <w:szCs w:val="24"/>
              </w:rPr>
              <w:t>Data completării</w:t>
            </w:r>
          </w:p>
          <w:p w14:paraId="60C9AE2C" w14:textId="4A8CBBF2" w:rsidR="006A2E30" w:rsidRDefault="006A2E30"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2E04FBE3" w14:textId="77777777" w:rsidR="00F5539E" w:rsidRDefault="00072B00" w:rsidP="000B3BD0">
            <w:pPr>
              <w:rPr>
                <w:rFonts w:ascii="Times New Roman" w:hAnsi="Times New Roman"/>
                <w:sz w:val="24"/>
                <w:szCs w:val="24"/>
              </w:rPr>
            </w:pPr>
            <w:r>
              <w:rPr>
                <w:rFonts w:ascii="Times New Roman" w:hAnsi="Times New Roman"/>
                <w:sz w:val="24"/>
                <w:szCs w:val="24"/>
              </w:rPr>
              <w:t>Titular de curs</w:t>
            </w:r>
            <w:r w:rsidR="00F5539E">
              <w:rPr>
                <w:rFonts w:ascii="Times New Roman" w:hAnsi="Times New Roman"/>
                <w:sz w:val="24"/>
                <w:szCs w:val="24"/>
              </w:rPr>
              <w:t xml:space="preserve"> </w:t>
            </w:r>
          </w:p>
          <w:p w14:paraId="342BB6A9" w14:textId="265BE24A" w:rsidR="00072B00" w:rsidRDefault="00F5539E" w:rsidP="000B3BD0">
            <w:pPr>
              <w:rPr>
                <w:rFonts w:ascii="Times New Roman" w:hAnsi="Times New Roman"/>
                <w:sz w:val="24"/>
                <w:szCs w:val="24"/>
              </w:rPr>
            </w:pPr>
            <w:r>
              <w:rPr>
                <w:rFonts w:ascii="Times New Roman" w:hAnsi="Times New Roman"/>
                <w:sz w:val="24"/>
                <w:szCs w:val="24"/>
              </w:rPr>
              <w:t>MIHAILESCU Liviu</w:t>
            </w:r>
          </w:p>
          <w:p w14:paraId="0C0B41B9" w14:textId="77777777" w:rsidR="003C6DC8" w:rsidRDefault="003C6DC8" w:rsidP="000B3BD0">
            <w:pPr>
              <w:rPr>
                <w:rFonts w:ascii="Times New Roman" w:hAnsi="Times New Roman"/>
                <w:sz w:val="24"/>
                <w:szCs w:val="24"/>
              </w:rPr>
            </w:pPr>
          </w:p>
        </w:tc>
        <w:tc>
          <w:tcPr>
            <w:tcW w:w="3982" w:type="dxa"/>
          </w:tcPr>
          <w:p w14:paraId="0345A6C8" w14:textId="77777777" w:rsidR="00F5539E" w:rsidRDefault="00072B00" w:rsidP="000B3BD0">
            <w:pPr>
              <w:rPr>
                <w:rFonts w:ascii="Times New Roman" w:hAnsi="Times New Roman"/>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r w:rsidR="00F5539E">
              <w:rPr>
                <w:rFonts w:ascii="Times New Roman" w:hAnsi="Times New Roman"/>
                <w:sz w:val="24"/>
                <w:szCs w:val="24"/>
              </w:rPr>
              <w:t xml:space="preserve"> </w:t>
            </w:r>
          </w:p>
          <w:p w14:paraId="26E4FEE5" w14:textId="1040067D" w:rsidR="00072B00" w:rsidRPr="00B4650B" w:rsidRDefault="00F5539E" w:rsidP="000B3BD0">
            <w:pPr>
              <w:rPr>
                <w:rFonts w:ascii="Times New Roman" w:hAnsi="Times New Roman"/>
                <w:color w:val="92D050"/>
                <w:sz w:val="24"/>
                <w:szCs w:val="24"/>
              </w:rPr>
            </w:pPr>
            <w:r>
              <w:rPr>
                <w:rFonts w:ascii="Times New Roman" w:hAnsi="Times New Roman"/>
                <w:sz w:val="24"/>
                <w:szCs w:val="24"/>
              </w:rPr>
              <w:t>MIHAILESCU Liviu</w:t>
            </w:r>
          </w:p>
          <w:p w14:paraId="3A1362DF" w14:textId="77777777" w:rsidR="003C6DC8" w:rsidRDefault="003C6DC8" w:rsidP="000B3BD0">
            <w:pPr>
              <w:rPr>
                <w:rFonts w:ascii="Times New Roman" w:hAnsi="Times New Roman"/>
                <w:sz w:val="24"/>
                <w:szCs w:val="24"/>
              </w:rPr>
            </w:pPr>
          </w:p>
        </w:tc>
      </w:tr>
      <w:tr w:rsidR="00072B00" w14:paraId="504E1418" w14:textId="77777777" w:rsidTr="003075CA">
        <w:tc>
          <w:tcPr>
            <w:tcW w:w="2207" w:type="dxa"/>
          </w:tcPr>
          <w:p w14:paraId="5C8706D1"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431D7A6F" w14:textId="77777777" w:rsidR="00072B00" w:rsidRDefault="00072B00" w:rsidP="000B3BD0">
            <w:pPr>
              <w:rPr>
                <w:rFonts w:ascii="Times New Roman" w:hAnsi="Times New Roman"/>
                <w:sz w:val="24"/>
                <w:szCs w:val="24"/>
              </w:rPr>
            </w:pPr>
          </w:p>
        </w:tc>
        <w:tc>
          <w:tcPr>
            <w:tcW w:w="3982" w:type="dxa"/>
            <w:tcBorders>
              <w:bottom w:val="single" w:sz="4" w:space="0" w:color="auto"/>
            </w:tcBorders>
          </w:tcPr>
          <w:p w14:paraId="5CEECD7D" w14:textId="77777777" w:rsidR="00072B00" w:rsidRDefault="00072B00" w:rsidP="000B3BD0">
            <w:pPr>
              <w:rPr>
                <w:rFonts w:ascii="Times New Roman" w:hAnsi="Times New Roman"/>
                <w:sz w:val="24"/>
                <w:szCs w:val="24"/>
              </w:rPr>
            </w:pPr>
          </w:p>
        </w:tc>
      </w:tr>
      <w:tr w:rsidR="00072B00" w14:paraId="04CB4FE2" w14:textId="77777777" w:rsidTr="003075CA">
        <w:tc>
          <w:tcPr>
            <w:tcW w:w="2207" w:type="dxa"/>
          </w:tcPr>
          <w:p w14:paraId="5E65B4D5"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ED74098"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22D5F2AB" w14:textId="77777777" w:rsidR="00072B00" w:rsidRDefault="00072B00" w:rsidP="000B3BD0">
            <w:pPr>
              <w:rPr>
                <w:rFonts w:ascii="Times New Roman" w:hAnsi="Times New Roman"/>
                <w:sz w:val="24"/>
                <w:szCs w:val="24"/>
              </w:rPr>
            </w:pPr>
          </w:p>
        </w:tc>
      </w:tr>
      <w:tr w:rsidR="00072B00" w14:paraId="01FC8207" w14:textId="77777777" w:rsidTr="003075CA">
        <w:tc>
          <w:tcPr>
            <w:tcW w:w="2207" w:type="dxa"/>
          </w:tcPr>
          <w:p w14:paraId="3AFF6CB9"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06C448B4" w14:textId="46D4DCFE" w:rsidR="006A2E30" w:rsidRDefault="006A2E30"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0AA1274A" w14:textId="5BEA2388" w:rsidR="00F5539E" w:rsidRPr="00F5539E" w:rsidRDefault="00072B00" w:rsidP="000B3BD0">
            <w:pPr>
              <w:rPr>
                <w:rFonts w:ascii="Times New Roman" w:hAnsi="Times New Roman"/>
                <w:sz w:val="24"/>
                <w:szCs w:val="24"/>
              </w:rPr>
            </w:pPr>
            <w:r>
              <w:rPr>
                <w:rFonts w:ascii="Times New Roman" w:hAnsi="Times New Roman"/>
                <w:sz w:val="24"/>
                <w:szCs w:val="24"/>
              </w:rPr>
              <w:t>Director de departament</w:t>
            </w:r>
            <w:r w:rsidR="00F5539E">
              <w:rPr>
                <w:rFonts w:ascii="Times New Roman" w:hAnsi="Times New Roman"/>
                <w:sz w:val="24"/>
                <w:szCs w:val="24"/>
              </w:rPr>
              <w:t xml:space="preserve"> MIHAILESCU Liviu</w:t>
            </w:r>
          </w:p>
          <w:p w14:paraId="4C1C6910" w14:textId="77777777" w:rsidR="003C6DC8" w:rsidRDefault="003C6DC8" w:rsidP="000B3BD0">
            <w:pPr>
              <w:rPr>
                <w:rFonts w:ascii="Times New Roman" w:hAnsi="Times New Roman"/>
                <w:sz w:val="24"/>
                <w:szCs w:val="24"/>
              </w:rPr>
            </w:pPr>
          </w:p>
          <w:p w14:paraId="78F76DA4" w14:textId="77777777" w:rsidR="00FB6888" w:rsidRDefault="00FB6888" w:rsidP="000B3BD0">
            <w:pPr>
              <w:rPr>
                <w:rFonts w:ascii="Times New Roman" w:hAnsi="Times New Roman"/>
                <w:sz w:val="24"/>
                <w:szCs w:val="24"/>
              </w:rPr>
            </w:pPr>
            <w:r>
              <w:rPr>
                <w:rFonts w:ascii="Times New Roman" w:hAnsi="Times New Roman"/>
                <w:sz w:val="24"/>
                <w:szCs w:val="24"/>
              </w:rPr>
              <w:t>___________________________________________________________________</w:t>
            </w:r>
          </w:p>
          <w:p w14:paraId="47361CD2" w14:textId="77777777" w:rsidR="00FB6888" w:rsidRDefault="00FB6888" w:rsidP="000B3BD0">
            <w:pPr>
              <w:rPr>
                <w:rFonts w:ascii="Times New Roman" w:hAnsi="Times New Roman"/>
                <w:sz w:val="24"/>
                <w:szCs w:val="24"/>
              </w:rPr>
            </w:pPr>
          </w:p>
        </w:tc>
      </w:tr>
      <w:tr w:rsidR="00072B00" w14:paraId="4F58DBCA" w14:textId="77777777" w:rsidTr="00BA0EDC">
        <w:tc>
          <w:tcPr>
            <w:tcW w:w="2207" w:type="dxa"/>
          </w:tcPr>
          <w:p w14:paraId="4F1502EF" w14:textId="77777777" w:rsidR="00072B00" w:rsidRDefault="00072B00" w:rsidP="000B3BD0">
            <w:pPr>
              <w:rPr>
                <w:rFonts w:ascii="Times New Roman" w:hAnsi="Times New Roman"/>
                <w:sz w:val="24"/>
                <w:szCs w:val="24"/>
              </w:rPr>
            </w:pPr>
          </w:p>
        </w:tc>
        <w:tc>
          <w:tcPr>
            <w:tcW w:w="8259" w:type="dxa"/>
            <w:gridSpan w:val="2"/>
          </w:tcPr>
          <w:p w14:paraId="741E7419" w14:textId="77777777" w:rsidR="00072B00" w:rsidRDefault="00072B00" w:rsidP="000B3BD0">
            <w:pPr>
              <w:rPr>
                <w:rFonts w:ascii="Times New Roman" w:hAnsi="Times New Roman"/>
                <w:sz w:val="24"/>
                <w:szCs w:val="24"/>
              </w:rPr>
            </w:pPr>
          </w:p>
        </w:tc>
      </w:tr>
      <w:tr w:rsidR="003075CA" w14:paraId="5CDCB04F" w14:textId="77777777" w:rsidTr="003075CA">
        <w:tc>
          <w:tcPr>
            <w:tcW w:w="2207" w:type="dxa"/>
          </w:tcPr>
          <w:p w14:paraId="2F6468FF" w14:textId="51492FC0" w:rsidR="003075CA" w:rsidRDefault="003075CA" w:rsidP="000B3BD0">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3A1CC9A4" w14:textId="614ECD08" w:rsidR="003075CA" w:rsidRDefault="003075CA" w:rsidP="000B3BD0">
            <w:pPr>
              <w:rPr>
                <w:rFonts w:ascii="Times New Roman" w:hAnsi="Times New Roman"/>
                <w:sz w:val="24"/>
                <w:szCs w:val="24"/>
              </w:rPr>
            </w:pPr>
            <w:r>
              <w:rPr>
                <w:rFonts w:ascii="Times New Roman" w:hAnsi="Times New Roman"/>
                <w:sz w:val="24"/>
                <w:szCs w:val="24"/>
              </w:rPr>
              <w:t>Decan</w:t>
            </w:r>
            <w:r w:rsidR="00F5539E">
              <w:rPr>
                <w:rFonts w:ascii="Times New Roman" w:hAnsi="Times New Roman"/>
                <w:sz w:val="24"/>
                <w:szCs w:val="24"/>
              </w:rPr>
              <w:t xml:space="preserve">  FLEANCU Leonard</w:t>
            </w:r>
          </w:p>
          <w:p w14:paraId="7D706B98" w14:textId="77777777" w:rsidR="003075CA" w:rsidRDefault="003075CA" w:rsidP="000B3BD0">
            <w:pPr>
              <w:rPr>
                <w:rFonts w:ascii="Times New Roman" w:hAnsi="Times New Roman"/>
                <w:sz w:val="24"/>
                <w:szCs w:val="24"/>
              </w:rPr>
            </w:pPr>
          </w:p>
        </w:tc>
      </w:tr>
    </w:tbl>
    <w:p w14:paraId="1964BDEA" w14:textId="23F259C9" w:rsidR="00FD0711" w:rsidRPr="0007194F" w:rsidRDefault="006A2E30"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20B01" w14:textId="77777777" w:rsidR="00FF588C" w:rsidRDefault="00FF588C" w:rsidP="006B0230">
      <w:pPr>
        <w:spacing w:after="0" w:line="240" w:lineRule="auto"/>
      </w:pPr>
      <w:r>
        <w:separator/>
      </w:r>
    </w:p>
  </w:endnote>
  <w:endnote w:type="continuationSeparator" w:id="0">
    <w:p w14:paraId="630EF2B8" w14:textId="77777777" w:rsidR="00FF588C" w:rsidRDefault="00FF588C"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7C14D" w14:textId="77777777" w:rsidR="00FF588C" w:rsidRDefault="00FF588C" w:rsidP="006B0230">
      <w:pPr>
        <w:spacing w:after="0" w:line="240" w:lineRule="auto"/>
      </w:pPr>
      <w:r>
        <w:separator/>
      </w:r>
    </w:p>
  </w:footnote>
  <w:footnote w:type="continuationSeparator" w:id="0">
    <w:p w14:paraId="511B6035" w14:textId="77777777" w:rsidR="00FF588C" w:rsidRDefault="00FF588C"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77777777" w:rsidR="00D27462" w:rsidRPr="00504204" w:rsidRDefault="00353AA1" w:rsidP="00D27462">
          <w:pPr>
            <w:pStyle w:val="Header"/>
            <w:spacing w:after="0"/>
            <w:jc w:val="center"/>
          </w:pPr>
          <w:r>
            <w:t>Sigla facultății</w:t>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31CC"/>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0270"/>
    <w:rsid w:val="00161CC5"/>
    <w:rsid w:val="00176F93"/>
    <w:rsid w:val="00181E78"/>
    <w:rsid w:val="00182C22"/>
    <w:rsid w:val="001878EA"/>
    <w:rsid w:val="00196FD8"/>
    <w:rsid w:val="001A6CC3"/>
    <w:rsid w:val="001A7391"/>
    <w:rsid w:val="001B1709"/>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0250"/>
    <w:rsid w:val="0022527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B6204"/>
    <w:rsid w:val="002C3E30"/>
    <w:rsid w:val="002C5D1B"/>
    <w:rsid w:val="002C7828"/>
    <w:rsid w:val="002C7C5A"/>
    <w:rsid w:val="002D5B8A"/>
    <w:rsid w:val="002D606A"/>
    <w:rsid w:val="002E3E12"/>
    <w:rsid w:val="002E5ECA"/>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A2E84"/>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16C9"/>
    <w:rsid w:val="00431BB4"/>
    <w:rsid w:val="0043585E"/>
    <w:rsid w:val="00436AD6"/>
    <w:rsid w:val="00450A21"/>
    <w:rsid w:val="00452172"/>
    <w:rsid w:val="00453037"/>
    <w:rsid w:val="004662C2"/>
    <w:rsid w:val="004671D0"/>
    <w:rsid w:val="00473190"/>
    <w:rsid w:val="00475A89"/>
    <w:rsid w:val="004924E0"/>
    <w:rsid w:val="004971AD"/>
    <w:rsid w:val="00497817"/>
    <w:rsid w:val="004A05A3"/>
    <w:rsid w:val="004A094A"/>
    <w:rsid w:val="004C3756"/>
    <w:rsid w:val="004D278A"/>
    <w:rsid w:val="004D4A49"/>
    <w:rsid w:val="004E0155"/>
    <w:rsid w:val="004E2B2F"/>
    <w:rsid w:val="004F426F"/>
    <w:rsid w:val="004F6CD3"/>
    <w:rsid w:val="005013E2"/>
    <w:rsid w:val="00502C98"/>
    <w:rsid w:val="00530A49"/>
    <w:rsid w:val="00532F3D"/>
    <w:rsid w:val="00533EB9"/>
    <w:rsid w:val="00536B72"/>
    <w:rsid w:val="0054467F"/>
    <w:rsid w:val="005473A9"/>
    <w:rsid w:val="00563549"/>
    <w:rsid w:val="00576EC0"/>
    <w:rsid w:val="0058346F"/>
    <w:rsid w:val="005976E7"/>
    <w:rsid w:val="005A12E1"/>
    <w:rsid w:val="005A395E"/>
    <w:rsid w:val="005A4B4E"/>
    <w:rsid w:val="005B402D"/>
    <w:rsid w:val="005B7E57"/>
    <w:rsid w:val="005C23EC"/>
    <w:rsid w:val="005C615C"/>
    <w:rsid w:val="005D2AE2"/>
    <w:rsid w:val="005E20A7"/>
    <w:rsid w:val="006075EF"/>
    <w:rsid w:val="00624D8C"/>
    <w:rsid w:val="00630381"/>
    <w:rsid w:val="006307D2"/>
    <w:rsid w:val="00637494"/>
    <w:rsid w:val="00637B47"/>
    <w:rsid w:val="00640429"/>
    <w:rsid w:val="00653A4B"/>
    <w:rsid w:val="0065472F"/>
    <w:rsid w:val="00656530"/>
    <w:rsid w:val="00656C36"/>
    <w:rsid w:val="006577CD"/>
    <w:rsid w:val="00660A65"/>
    <w:rsid w:val="00663268"/>
    <w:rsid w:val="006743B2"/>
    <w:rsid w:val="00681037"/>
    <w:rsid w:val="006870FE"/>
    <w:rsid w:val="00690032"/>
    <w:rsid w:val="00696A5C"/>
    <w:rsid w:val="006A175C"/>
    <w:rsid w:val="006A2E30"/>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30CEE"/>
    <w:rsid w:val="00733BD4"/>
    <w:rsid w:val="007449F1"/>
    <w:rsid w:val="00745DEC"/>
    <w:rsid w:val="00746248"/>
    <w:rsid w:val="00754636"/>
    <w:rsid w:val="00757C43"/>
    <w:rsid w:val="00761633"/>
    <w:rsid w:val="00762B26"/>
    <w:rsid w:val="0077040E"/>
    <w:rsid w:val="0077122B"/>
    <w:rsid w:val="0077312B"/>
    <w:rsid w:val="007740E0"/>
    <w:rsid w:val="007927E2"/>
    <w:rsid w:val="007A1B42"/>
    <w:rsid w:val="007A50A0"/>
    <w:rsid w:val="007A6A25"/>
    <w:rsid w:val="007B2369"/>
    <w:rsid w:val="007C374C"/>
    <w:rsid w:val="007C3E40"/>
    <w:rsid w:val="007C6BB6"/>
    <w:rsid w:val="007D57DE"/>
    <w:rsid w:val="007E723C"/>
    <w:rsid w:val="007F393B"/>
    <w:rsid w:val="007F6B7E"/>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50EF4"/>
    <w:rsid w:val="00853A0A"/>
    <w:rsid w:val="00854611"/>
    <w:rsid w:val="008553FB"/>
    <w:rsid w:val="00856791"/>
    <w:rsid w:val="008576A6"/>
    <w:rsid w:val="00860132"/>
    <w:rsid w:val="00861CAE"/>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4650B"/>
    <w:rsid w:val="00B52968"/>
    <w:rsid w:val="00B53C95"/>
    <w:rsid w:val="00B54B49"/>
    <w:rsid w:val="00B559AB"/>
    <w:rsid w:val="00B609FA"/>
    <w:rsid w:val="00B7109F"/>
    <w:rsid w:val="00B7391E"/>
    <w:rsid w:val="00B91DB1"/>
    <w:rsid w:val="00B95F96"/>
    <w:rsid w:val="00B96466"/>
    <w:rsid w:val="00B97DD5"/>
    <w:rsid w:val="00BA0EDC"/>
    <w:rsid w:val="00BA3D0B"/>
    <w:rsid w:val="00BB50D8"/>
    <w:rsid w:val="00BC246B"/>
    <w:rsid w:val="00BC54CA"/>
    <w:rsid w:val="00BD7432"/>
    <w:rsid w:val="00BE0C98"/>
    <w:rsid w:val="00BE6107"/>
    <w:rsid w:val="00BE7475"/>
    <w:rsid w:val="00C016EB"/>
    <w:rsid w:val="00C036D6"/>
    <w:rsid w:val="00C116E4"/>
    <w:rsid w:val="00C1183D"/>
    <w:rsid w:val="00C14143"/>
    <w:rsid w:val="00C1599F"/>
    <w:rsid w:val="00C20F6B"/>
    <w:rsid w:val="00C26673"/>
    <w:rsid w:val="00C33B75"/>
    <w:rsid w:val="00C36E73"/>
    <w:rsid w:val="00C37AFA"/>
    <w:rsid w:val="00C424BD"/>
    <w:rsid w:val="00C475A3"/>
    <w:rsid w:val="00C62788"/>
    <w:rsid w:val="00C62D93"/>
    <w:rsid w:val="00C766FA"/>
    <w:rsid w:val="00C83775"/>
    <w:rsid w:val="00C85AC1"/>
    <w:rsid w:val="00CA4954"/>
    <w:rsid w:val="00CA7575"/>
    <w:rsid w:val="00CB5500"/>
    <w:rsid w:val="00CB7018"/>
    <w:rsid w:val="00CB707D"/>
    <w:rsid w:val="00CC09F3"/>
    <w:rsid w:val="00CC6774"/>
    <w:rsid w:val="00CD05ED"/>
    <w:rsid w:val="00CD5D12"/>
    <w:rsid w:val="00CE0CD9"/>
    <w:rsid w:val="00CE29EC"/>
    <w:rsid w:val="00CE2F68"/>
    <w:rsid w:val="00CE3F4F"/>
    <w:rsid w:val="00CE6B0C"/>
    <w:rsid w:val="00CE71E1"/>
    <w:rsid w:val="00CF3479"/>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0B11"/>
    <w:rsid w:val="00DB2E68"/>
    <w:rsid w:val="00DB2E8A"/>
    <w:rsid w:val="00DC2572"/>
    <w:rsid w:val="00DC450D"/>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52FA"/>
    <w:rsid w:val="00E437C3"/>
    <w:rsid w:val="00E5213F"/>
    <w:rsid w:val="00E524F1"/>
    <w:rsid w:val="00E56AA2"/>
    <w:rsid w:val="00E6114C"/>
    <w:rsid w:val="00E70E1A"/>
    <w:rsid w:val="00E717B0"/>
    <w:rsid w:val="00E71898"/>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2D5"/>
    <w:rsid w:val="00F27495"/>
    <w:rsid w:val="00F31C12"/>
    <w:rsid w:val="00F352DE"/>
    <w:rsid w:val="00F36AE2"/>
    <w:rsid w:val="00F413D2"/>
    <w:rsid w:val="00F43691"/>
    <w:rsid w:val="00F50D8A"/>
    <w:rsid w:val="00F51B11"/>
    <w:rsid w:val="00F5539E"/>
    <w:rsid w:val="00F56343"/>
    <w:rsid w:val="00F74C37"/>
    <w:rsid w:val="00F77194"/>
    <w:rsid w:val="00F90C98"/>
    <w:rsid w:val="00F9613F"/>
    <w:rsid w:val="00F972C4"/>
    <w:rsid w:val="00FA037A"/>
    <w:rsid w:val="00FA0ADD"/>
    <w:rsid w:val="00FA52D0"/>
    <w:rsid w:val="00FA53B9"/>
    <w:rsid w:val="00FB4ADB"/>
    <w:rsid w:val="00FB55B0"/>
    <w:rsid w:val="00FB608B"/>
    <w:rsid w:val="00FB6888"/>
    <w:rsid w:val="00FB7977"/>
    <w:rsid w:val="00FC121A"/>
    <w:rsid w:val="00FC4935"/>
    <w:rsid w:val="00FC63E9"/>
    <w:rsid w:val="00FD060C"/>
    <w:rsid w:val="00FD0711"/>
    <w:rsid w:val="00FD4111"/>
    <w:rsid w:val="00FD54D5"/>
    <w:rsid w:val="00FD5B5D"/>
    <w:rsid w:val="00FE0BA9"/>
    <w:rsid w:val="00FE136D"/>
    <w:rsid w:val="00FF00D9"/>
    <w:rsid w:val="00FF2C91"/>
    <w:rsid w:val="00FF530D"/>
    <w:rsid w:val="00FF588C"/>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10</cp:revision>
  <dcterms:created xsi:type="dcterms:W3CDTF">2025-10-07T10:31:00Z</dcterms:created>
  <dcterms:modified xsi:type="dcterms:W3CDTF">2025-10-13T12:20:00Z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